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B0F" w:rsidRPr="006E473F" w:rsidRDefault="00CB7145" w:rsidP="00711B0F">
      <w:pPr>
        <w:pStyle w:val="CRCoverPage"/>
        <w:tabs>
          <w:tab w:val="right" w:pos="9639"/>
        </w:tabs>
        <w:spacing w:after="0"/>
        <w:rPr>
          <w:b/>
          <w:i/>
          <w:noProof/>
          <w:sz w:val="24"/>
          <w:szCs w:val="24"/>
          <w:lang w:eastAsia="ko-KR"/>
        </w:rPr>
      </w:pPr>
      <w:proofErr w:type="spellStart"/>
      <w:r w:rsidRPr="00EB686D">
        <w:rPr>
          <w:b/>
          <w:sz w:val="24"/>
          <w:szCs w:val="24"/>
        </w:rPr>
        <w:t>3GPP</w:t>
      </w:r>
      <w:proofErr w:type="spellEnd"/>
      <w:r w:rsidRPr="00EB686D">
        <w:rPr>
          <w:b/>
          <w:sz w:val="24"/>
          <w:szCs w:val="24"/>
        </w:rPr>
        <w:t xml:space="preserve"> TSG RAN </w:t>
      </w:r>
      <w:proofErr w:type="spellStart"/>
      <w:r w:rsidRPr="00EB686D">
        <w:rPr>
          <w:b/>
          <w:sz w:val="24"/>
          <w:szCs w:val="24"/>
        </w:rPr>
        <w:t>WG1</w:t>
      </w:r>
      <w:proofErr w:type="spellEnd"/>
      <w:r w:rsidRPr="00EB686D">
        <w:rPr>
          <w:b/>
          <w:sz w:val="24"/>
          <w:szCs w:val="24"/>
        </w:rPr>
        <w:t xml:space="preserve"> Meeting </w:t>
      </w:r>
      <w:proofErr w:type="spellStart"/>
      <w:r w:rsidRPr="00EB686D">
        <w:rPr>
          <w:b/>
          <w:sz w:val="24"/>
          <w:szCs w:val="24"/>
        </w:rPr>
        <w:t>90bis</w:t>
      </w:r>
      <w:proofErr w:type="spellEnd"/>
      <w:r w:rsidR="00711B0F" w:rsidRPr="006E473F">
        <w:rPr>
          <w:rFonts w:hint="eastAsia"/>
          <w:b/>
          <w:sz w:val="24"/>
          <w:szCs w:val="24"/>
          <w:lang w:eastAsia="ko-KR"/>
        </w:rPr>
        <w:tab/>
      </w:r>
      <w:proofErr w:type="spellStart"/>
      <w:r w:rsidR="00711B0F" w:rsidRPr="006E473F">
        <w:rPr>
          <w:rFonts w:hint="eastAsia"/>
          <w:b/>
          <w:i/>
          <w:sz w:val="24"/>
          <w:szCs w:val="24"/>
          <w:lang w:eastAsia="ko-KR"/>
        </w:rPr>
        <w:t>R1</w:t>
      </w:r>
      <w:proofErr w:type="spellEnd"/>
      <w:r w:rsidR="00711B0F" w:rsidRPr="006E473F">
        <w:rPr>
          <w:rFonts w:hint="eastAsia"/>
          <w:b/>
          <w:i/>
          <w:sz w:val="24"/>
          <w:szCs w:val="24"/>
          <w:lang w:eastAsia="ko-KR"/>
        </w:rPr>
        <w:t>-</w:t>
      </w:r>
      <w:r w:rsidR="003C4BC3" w:rsidRPr="006E473F">
        <w:rPr>
          <w:rFonts w:hint="eastAsia"/>
          <w:b/>
          <w:i/>
          <w:noProof/>
          <w:sz w:val="24"/>
          <w:szCs w:val="24"/>
          <w:lang w:eastAsia="ko-KR"/>
        </w:rPr>
        <w:t>1</w:t>
      </w:r>
      <w:r w:rsidR="003C4BC3">
        <w:rPr>
          <w:b/>
          <w:i/>
          <w:noProof/>
          <w:sz w:val="24"/>
          <w:szCs w:val="24"/>
          <w:lang w:eastAsia="ko-KR"/>
        </w:rPr>
        <w:t>7</w:t>
      </w:r>
      <w:r w:rsidR="003C4BC3">
        <w:rPr>
          <w:rFonts w:hint="eastAsia"/>
          <w:b/>
          <w:i/>
          <w:noProof/>
          <w:sz w:val="24"/>
          <w:szCs w:val="24"/>
          <w:lang w:eastAsia="ko-KR"/>
        </w:rPr>
        <w:t>1</w:t>
      </w:r>
      <w:r>
        <w:rPr>
          <w:rFonts w:hint="eastAsia"/>
          <w:b/>
          <w:i/>
          <w:noProof/>
          <w:sz w:val="24"/>
          <w:szCs w:val="24"/>
          <w:lang w:eastAsia="ko-KR"/>
        </w:rPr>
        <w:t>7604</w:t>
      </w:r>
    </w:p>
    <w:p w:rsidR="00CB7145" w:rsidRDefault="00CB7145" w:rsidP="00CB7145">
      <w:pPr>
        <w:tabs>
          <w:tab w:val="left" w:pos="1985"/>
        </w:tabs>
        <w:ind w:left="2040" w:hangingChars="850" w:hanging="2040"/>
        <w:rPr>
          <w:rFonts w:ascii="Arial" w:hAnsi="Arial"/>
          <w:b/>
          <w:bCs/>
          <w:noProof/>
          <w:sz w:val="24"/>
          <w:szCs w:val="24"/>
          <w:lang w:eastAsia="ko-KR"/>
        </w:rPr>
      </w:pPr>
      <w:r w:rsidRPr="00EB686D">
        <w:rPr>
          <w:rFonts w:ascii="Arial" w:hAnsi="Arial"/>
          <w:b/>
          <w:bCs/>
          <w:noProof/>
          <w:sz w:val="24"/>
          <w:szCs w:val="24"/>
        </w:rPr>
        <w:t>Prague, CZ, 9</w:t>
      </w:r>
      <w:r w:rsidRPr="00EB686D">
        <w:rPr>
          <w:rFonts w:ascii="Arial" w:hAnsi="Arial"/>
          <w:b/>
          <w:bCs/>
          <w:noProof/>
          <w:sz w:val="24"/>
          <w:szCs w:val="24"/>
          <w:vertAlign w:val="superscript"/>
        </w:rPr>
        <w:t>th</w:t>
      </w:r>
      <w:r w:rsidRPr="00EB686D">
        <w:rPr>
          <w:rFonts w:ascii="Arial" w:hAnsi="Arial"/>
          <w:b/>
          <w:bCs/>
          <w:noProof/>
          <w:sz w:val="24"/>
          <w:szCs w:val="24"/>
        </w:rPr>
        <w:t xml:space="preserve"> – 13</w:t>
      </w:r>
      <w:r w:rsidRPr="00EB686D">
        <w:rPr>
          <w:rFonts w:ascii="Arial" w:hAnsi="Arial"/>
          <w:b/>
          <w:bCs/>
          <w:noProof/>
          <w:sz w:val="24"/>
          <w:szCs w:val="24"/>
          <w:vertAlign w:val="superscript"/>
        </w:rPr>
        <w:t>th</w:t>
      </w:r>
      <w:r w:rsidRPr="00EB686D">
        <w:rPr>
          <w:rFonts w:ascii="Arial" w:hAnsi="Arial"/>
          <w:b/>
          <w:bCs/>
          <w:noProof/>
          <w:sz w:val="24"/>
          <w:szCs w:val="24"/>
        </w:rPr>
        <w:t>, October 2017</w:t>
      </w:r>
    </w:p>
    <w:p w:rsidR="00BA0C01" w:rsidRDefault="00BA0C01" w:rsidP="00BA0C01">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r w:rsidR="00CB7145">
        <w:rPr>
          <w:rFonts w:ascii="Arial" w:hAnsi="Arial" w:hint="eastAsia"/>
          <w:sz w:val="24"/>
          <w:lang w:eastAsia="ko-KR"/>
        </w:rPr>
        <w:t>7</w:t>
      </w:r>
      <w:r w:rsidR="00873FE8">
        <w:rPr>
          <w:rFonts w:ascii="Arial" w:hAnsi="Arial" w:hint="eastAsia"/>
          <w:sz w:val="24"/>
          <w:lang w:eastAsia="ko-KR"/>
        </w:rPr>
        <w:t>.</w:t>
      </w:r>
      <w:r w:rsidR="00C55012">
        <w:rPr>
          <w:rFonts w:ascii="Arial" w:hAnsi="Arial" w:hint="eastAsia"/>
          <w:sz w:val="24"/>
          <w:lang w:eastAsia="ko-KR"/>
        </w:rPr>
        <w:t>2</w:t>
      </w:r>
      <w:r w:rsidR="00873FE8">
        <w:rPr>
          <w:rFonts w:ascii="Arial" w:hAnsi="Arial" w:hint="eastAsia"/>
          <w:sz w:val="24"/>
          <w:lang w:eastAsia="ko-KR"/>
        </w:rPr>
        <w:t>.</w:t>
      </w:r>
      <w:r w:rsidR="009247E1">
        <w:rPr>
          <w:rFonts w:ascii="Arial" w:hAnsi="Arial" w:hint="eastAsia"/>
          <w:sz w:val="24"/>
          <w:lang w:eastAsia="ko-KR"/>
        </w:rPr>
        <w:t>2</w:t>
      </w:r>
      <w:r w:rsidR="00873FE8">
        <w:rPr>
          <w:rFonts w:ascii="Arial" w:hAnsi="Arial" w:hint="eastAsia"/>
          <w:sz w:val="24"/>
          <w:lang w:eastAsia="ko-KR"/>
        </w:rPr>
        <w:t>.</w:t>
      </w:r>
      <w:r w:rsidR="00C55012">
        <w:rPr>
          <w:rFonts w:ascii="Arial" w:hAnsi="Arial" w:hint="eastAsia"/>
          <w:sz w:val="24"/>
          <w:lang w:eastAsia="ko-KR"/>
        </w:rPr>
        <w:t>2</w:t>
      </w:r>
    </w:p>
    <w:p w:rsidR="00BA0C01" w:rsidRDefault="00BA0C01" w:rsidP="00BA0C01">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BA0C01" w:rsidRPr="004D7CAE" w:rsidRDefault="00BA0C01" w:rsidP="00BA0C01">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F4758E">
        <w:rPr>
          <w:rFonts w:ascii="Arial" w:hAnsi="Arial" w:hint="eastAsia"/>
          <w:sz w:val="24"/>
          <w:lang w:eastAsia="ko-KR"/>
        </w:rPr>
        <w:t>CSI reporting</w:t>
      </w:r>
      <w:r>
        <w:rPr>
          <w:rFonts w:ascii="Arial" w:hAnsi="Arial"/>
          <w:sz w:val="24"/>
        </w:rPr>
        <w:t xml:space="preserve"> </w:t>
      </w:r>
      <w:r w:rsidR="00C55012">
        <w:rPr>
          <w:rFonts w:ascii="Arial" w:hAnsi="Arial" w:hint="eastAsia"/>
          <w:sz w:val="24"/>
          <w:lang w:eastAsia="ko-KR"/>
        </w:rPr>
        <w:t>and UCI multiplexing</w:t>
      </w:r>
    </w:p>
    <w:p w:rsidR="00BA0C01" w:rsidRDefault="00BA0C01" w:rsidP="00BA0C01">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t>Discussion</w:t>
      </w:r>
      <w:r>
        <w:rPr>
          <w:rFonts w:ascii="Arial" w:hAnsi="Arial" w:hint="eastAsia"/>
          <w:sz w:val="24"/>
          <w:lang w:eastAsia="ko-KR"/>
        </w:rPr>
        <w:t xml:space="preserve"> and Decision</w:t>
      </w:r>
    </w:p>
    <w:p w:rsidR="00BA0C01" w:rsidRPr="00CF7C95" w:rsidRDefault="00BA0C01" w:rsidP="00BA0C01">
      <w:pPr>
        <w:pStyle w:val="1"/>
        <w:spacing w:after="180"/>
        <w:rPr>
          <w:b/>
        </w:rPr>
      </w:pPr>
      <w:r w:rsidRPr="00CF7C95">
        <w:rPr>
          <w:b/>
        </w:rPr>
        <w:t>I</w:t>
      </w:r>
      <w:r w:rsidRPr="00CF7C95">
        <w:rPr>
          <w:rFonts w:hint="eastAsia"/>
          <w:b/>
        </w:rPr>
        <w:t>ntroduction</w:t>
      </w:r>
    </w:p>
    <w:p w:rsidR="00BA0C01" w:rsidRPr="00125E0E" w:rsidRDefault="00873FE8" w:rsidP="00CB7145">
      <w:pPr>
        <w:spacing w:before="60" w:after="60" w:line="288" w:lineRule="auto"/>
        <w:ind w:firstLineChars="200" w:firstLine="400"/>
        <w:rPr>
          <w:lang w:eastAsia="ko-KR"/>
        </w:rPr>
      </w:pPr>
      <w:r w:rsidRPr="002C3F0D">
        <w:rPr>
          <w:rFonts w:cs="바탕"/>
        </w:rPr>
        <w:t xml:space="preserve">In </w:t>
      </w:r>
      <w:proofErr w:type="spellStart"/>
      <w:r w:rsidR="00F4758E">
        <w:rPr>
          <w:rFonts w:cs="바탕" w:hint="eastAsia"/>
          <w:lang w:eastAsia="ko-KR"/>
        </w:rPr>
        <w:t>3GPP</w:t>
      </w:r>
      <w:proofErr w:type="spellEnd"/>
      <w:r w:rsidR="00F4758E">
        <w:rPr>
          <w:rFonts w:cs="바탕" w:hint="eastAsia"/>
          <w:lang w:eastAsia="ko-KR"/>
        </w:rPr>
        <w:t xml:space="preserve"> </w:t>
      </w:r>
      <w:proofErr w:type="spellStart"/>
      <w:r w:rsidRPr="002C3F0D">
        <w:rPr>
          <w:rFonts w:cs="바탕"/>
        </w:rPr>
        <w:t>RAN1</w:t>
      </w:r>
      <w:proofErr w:type="spellEnd"/>
      <w:r w:rsidR="00CB7145">
        <w:rPr>
          <w:rFonts w:cs="바탕" w:hint="eastAsia"/>
          <w:lang w:eastAsia="ko-KR"/>
        </w:rPr>
        <w:t xml:space="preserve"> NR #3</w:t>
      </w:r>
      <w:r w:rsidR="00D20018">
        <w:rPr>
          <w:rFonts w:cs="바탕" w:hint="eastAsia"/>
          <w:lang w:eastAsia="ko-KR"/>
        </w:rPr>
        <w:t>,</w:t>
      </w:r>
      <w:r w:rsidR="00EF15C1">
        <w:rPr>
          <w:rFonts w:cs="바탕"/>
        </w:rPr>
        <w:t xml:space="preserve"> </w:t>
      </w:r>
      <w:r w:rsidR="005D6972">
        <w:rPr>
          <w:rFonts w:cs="바탕" w:hint="eastAsia"/>
          <w:lang w:eastAsia="ko-KR"/>
        </w:rPr>
        <w:t xml:space="preserve">huge details on CSI reporting such as CSI encoding, </w:t>
      </w:r>
      <w:proofErr w:type="spellStart"/>
      <w:r w:rsidR="005D6972">
        <w:rPr>
          <w:rFonts w:cs="바탕" w:hint="eastAsia"/>
          <w:lang w:eastAsia="ko-KR"/>
        </w:rPr>
        <w:t>PUCCH</w:t>
      </w:r>
      <w:proofErr w:type="spellEnd"/>
      <w:r w:rsidR="005D6972">
        <w:rPr>
          <w:rFonts w:cs="바탕" w:hint="eastAsia"/>
          <w:lang w:eastAsia="ko-KR"/>
        </w:rPr>
        <w:t xml:space="preserve"> type, support of semi-open-loop/hybrid CSI and Type II CSI reporting details </w:t>
      </w:r>
      <w:r w:rsidR="00314D31">
        <w:rPr>
          <w:rFonts w:cs="바탕" w:hint="eastAsia"/>
          <w:lang w:eastAsia="ko-KR"/>
        </w:rPr>
        <w:t>we</w:t>
      </w:r>
      <w:r w:rsidR="00A12D64">
        <w:rPr>
          <w:rFonts w:cs="바탕" w:hint="eastAsia"/>
          <w:lang w:eastAsia="ko-KR"/>
        </w:rPr>
        <w:t>re agreed</w:t>
      </w:r>
      <w:r w:rsidR="005D6972">
        <w:rPr>
          <w:rFonts w:cs="바탕" w:hint="eastAsia"/>
          <w:lang w:eastAsia="ko-KR"/>
        </w:rPr>
        <w:t xml:space="preserve"> [2][3]. </w:t>
      </w:r>
      <w:r w:rsidR="00BA0C01" w:rsidRPr="00226945">
        <w:t xml:space="preserve">In this contribution, we discuss </w:t>
      </w:r>
      <w:r w:rsidR="005D6972">
        <w:rPr>
          <w:rFonts w:hint="eastAsia"/>
          <w:lang w:eastAsia="ko-KR"/>
        </w:rPr>
        <w:t xml:space="preserve">remaining details of </w:t>
      </w:r>
      <w:r w:rsidR="00A12D64">
        <w:rPr>
          <w:rFonts w:hint="eastAsia"/>
          <w:lang w:eastAsia="ko-KR"/>
        </w:rPr>
        <w:t>CSI reporting</w:t>
      </w:r>
      <w:r w:rsidR="00BA0C01" w:rsidRPr="00226945">
        <w:t xml:space="preserve"> considering various design aspects.</w:t>
      </w:r>
      <w:r w:rsidR="00711B0F">
        <w:rPr>
          <w:rFonts w:hint="eastAsia"/>
          <w:lang w:eastAsia="ko-KR"/>
        </w:rPr>
        <w:t xml:space="preserve"> </w:t>
      </w:r>
    </w:p>
    <w:p w:rsidR="00A12D64" w:rsidRPr="00CF7C95" w:rsidRDefault="00A12D64" w:rsidP="00BA0C01">
      <w:pPr>
        <w:pStyle w:val="1"/>
        <w:spacing w:after="180"/>
        <w:rPr>
          <w:b/>
        </w:rPr>
      </w:pPr>
      <w:r w:rsidRPr="00CF7C95">
        <w:rPr>
          <w:rFonts w:hint="eastAsia"/>
          <w:b/>
        </w:rPr>
        <w:t>Discussion</w:t>
      </w:r>
      <w:r w:rsidR="00CD4D4F">
        <w:rPr>
          <w:rFonts w:hint="eastAsia"/>
          <w:b/>
        </w:rPr>
        <w:t>s</w:t>
      </w:r>
      <w:r w:rsidR="00C55012">
        <w:rPr>
          <w:rFonts w:hint="eastAsia"/>
          <w:b/>
        </w:rPr>
        <w:t xml:space="preserve"> on CSI reporting</w:t>
      </w:r>
    </w:p>
    <w:p w:rsidR="00BA0C01" w:rsidRPr="00CF7C95" w:rsidRDefault="00F84970" w:rsidP="00BA0C01">
      <w:pPr>
        <w:pStyle w:val="a5"/>
        <w:numPr>
          <w:ilvl w:val="1"/>
          <w:numId w:val="1"/>
        </w:numPr>
        <w:spacing w:before="60"/>
        <w:ind w:leftChars="0" w:left="1123"/>
        <w:rPr>
          <w:rFonts w:ascii="Arial" w:eastAsia="바탕" w:hAnsi="Arial"/>
          <w:b/>
          <w:sz w:val="24"/>
          <w:szCs w:val="32"/>
          <w:lang w:eastAsia="ko-KR"/>
        </w:rPr>
      </w:pPr>
      <w:r>
        <w:rPr>
          <w:rFonts w:ascii="Arial" w:eastAsia="바탕" w:hAnsi="Arial" w:hint="eastAsia"/>
          <w:b/>
          <w:sz w:val="24"/>
          <w:szCs w:val="32"/>
          <w:lang w:eastAsia="ko-KR"/>
        </w:rPr>
        <w:t xml:space="preserve">Support of short </w:t>
      </w:r>
      <w:proofErr w:type="spellStart"/>
      <w:r>
        <w:rPr>
          <w:rFonts w:ascii="Arial" w:eastAsia="바탕" w:hAnsi="Arial" w:hint="eastAsia"/>
          <w:b/>
          <w:sz w:val="24"/>
          <w:szCs w:val="32"/>
          <w:lang w:eastAsia="ko-KR"/>
        </w:rPr>
        <w:t>PUCCH</w:t>
      </w:r>
      <w:proofErr w:type="spellEnd"/>
      <w:r w:rsidR="00F01F87">
        <w:rPr>
          <w:rFonts w:ascii="Arial" w:eastAsia="바탕" w:hAnsi="Arial" w:hint="eastAsia"/>
          <w:b/>
          <w:sz w:val="24"/>
          <w:szCs w:val="32"/>
          <w:lang w:eastAsia="ko-KR"/>
        </w:rPr>
        <w:t>,</w:t>
      </w:r>
      <w:r>
        <w:rPr>
          <w:rFonts w:ascii="Arial" w:eastAsia="바탕" w:hAnsi="Arial" w:hint="eastAsia"/>
          <w:b/>
          <w:sz w:val="24"/>
          <w:szCs w:val="32"/>
          <w:lang w:eastAsia="ko-KR"/>
        </w:rPr>
        <w:t xml:space="preserve"> long </w:t>
      </w:r>
      <w:proofErr w:type="spellStart"/>
      <w:r>
        <w:rPr>
          <w:rFonts w:ascii="Arial" w:eastAsia="바탕" w:hAnsi="Arial" w:hint="eastAsia"/>
          <w:b/>
          <w:sz w:val="24"/>
          <w:szCs w:val="32"/>
          <w:lang w:eastAsia="ko-KR"/>
        </w:rPr>
        <w:t>PUCCH</w:t>
      </w:r>
      <w:proofErr w:type="spellEnd"/>
      <w:r>
        <w:rPr>
          <w:rFonts w:ascii="Arial" w:eastAsia="바탕" w:hAnsi="Arial" w:hint="eastAsia"/>
          <w:b/>
          <w:sz w:val="24"/>
          <w:szCs w:val="32"/>
          <w:lang w:eastAsia="ko-KR"/>
        </w:rPr>
        <w:t xml:space="preserve"> </w:t>
      </w:r>
      <w:r w:rsidR="00F01F87">
        <w:rPr>
          <w:rFonts w:ascii="Arial" w:eastAsia="바탕" w:hAnsi="Arial" w:hint="eastAsia"/>
          <w:b/>
          <w:sz w:val="24"/>
          <w:szCs w:val="32"/>
          <w:lang w:eastAsia="ko-KR"/>
        </w:rPr>
        <w:t xml:space="preserve">and </w:t>
      </w:r>
      <w:proofErr w:type="spellStart"/>
      <w:r w:rsidR="00F01F87">
        <w:rPr>
          <w:rFonts w:ascii="Arial" w:eastAsia="바탕" w:hAnsi="Arial" w:hint="eastAsia"/>
          <w:b/>
          <w:sz w:val="24"/>
          <w:szCs w:val="32"/>
          <w:lang w:eastAsia="ko-KR"/>
        </w:rPr>
        <w:t>PUSCH</w:t>
      </w:r>
      <w:proofErr w:type="spellEnd"/>
      <w:r w:rsidR="00F01F87">
        <w:rPr>
          <w:rFonts w:ascii="Arial" w:eastAsia="바탕" w:hAnsi="Arial" w:hint="eastAsia"/>
          <w:b/>
          <w:sz w:val="24"/>
          <w:szCs w:val="32"/>
          <w:lang w:eastAsia="ko-KR"/>
        </w:rPr>
        <w:t xml:space="preserve"> for </w:t>
      </w:r>
      <w:r w:rsidR="00CD4D4F">
        <w:rPr>
          <w:rFonts w:ascii="Arial" w:eastAsia="바탕" w:hAnsi="Arial" w:hint="eastAsia"/>
          <w:b/>
          <w:sz w:val="24"/>
          <w:szCs w:val="32"/>
          <w:lang w:eastAsia="ko-KR"/>
        </w:rPr>
        <w:t>CSI reporting</w:t>
      </w:r>
    </w:p>
    <w:p w:rsidR="00C55012" w:rsidRDefault="00C55012" w:rsidP="00B357EB">
      <w:pPr>
        <w:spacing w:before="60" w:line="288" w:lineRule="auto"/>
        <w:ind w:firstLine="448"/>
        <w:jc w:val="both"/>
        <w:rPr>
          <w:lang w:eastAsia="ko-KR"/>
        </w:rPr>
      </w:pPr>
      <w:r>
        <w:rPr>
          <w:rFonts w:hint="eastAsia"/>
          <w:lang w:eastAsia="ko-KR"/>
        </w:rPr>
        <w:t xml:space="preserve">In NR, two types of </w:t>
      </w:r>
      <w:proofErr w:type="spellStart"/>
      <w:r>
        <w:rPr>
          <w:rFonts w:hint="eastAsia"/>
          <w:lang w:eastAsia="ko-KR"/>
        </w:rPr>
        <w:t>PUCCH</w:t>
      </w:r>
      <w:proofErr w:type="spellEnd"/>
      <w:r>
        <w:rPr>
          <w:rFonts w:hint="eastAsia"/>
          <w:lang w:eastAsia="ko-KR"/>
        </w:rPr>
        <w:t xml:space="preserve"> transmission (</w:t>
      </w:r>
      <w:r w:rsidR="0033454E">
        <w:rPr>
          <w:rFonts w:hint="eastAsia"/>
          <w:lang w:eastAsia="ko-KR"/>
        </w:rPr>
        <w:t>short</w:t>
      </w:r>
      <w:r>
        <w:rPr>
          <w:rFonts w:hint="eastAsia"/>
          <w:lang w:eastAsia="ko-KR"/>
        </w:rPr>
        <w:t xml:space="preserve"> and </w:t>
      </w:r>
      <w:r w:rsidR="0033454E">
        <w:rPr>
          <w:rFonts w:hint="eastAsia"/>
          <w:lang w:eastAsia="ko-KR"/>
        </w:rPr>
        <w:t>long</w:t>
      </w:r>
      <w:r>
        <w:rPr>
          <w:rFonts w:hint="eastAsia"/>
          <w:lang w:eastAsia="ko-KR"/>
        </w:rPr>
        <w:t xml:space="preserve">) are supported. While </w:t>
      </w:r>
      <w:r w:rsidR="009367F9">
        <w:rPr>
          <w:rFonts w:hint="eastAsia"/>
          <w:lang w:eastAsia="ko-KR"/>
        </w:rPr>
        <w:t>short</w:t>
      </w:r>
      <w:r w:rsidR="009C47A8">
        <w:rPr>
          <w:rFonts w:hint="eastAsia"/>
          <w:lang w:eastAsia="ko-KR"/>
        </w:rPr>
        <w:t xml:space="preserve"> </w:t>
      </w:r>
      <w:proofErr w:type="spellStart"/>
      <w:r>
        <w:rPr>
          <w:rFonts w:hint="eastAsia"/>
          <w:lang w:eastAsia="ko-KR"/>
        </w:rPr>
        <w:t>PUCCH</w:t>
      </w:r>
      <w:proofErr w:type="spellEnd"/>
      <w:r>
        <w:rPr>
          <w:rFonts w:hint="eastAsia"/>
          <w:lang w:eastAsia="ko-KR"/>
        </w:rPr>
        <w:t xml:space="preserve"> </w:t>
      </w:r>
      <w:r w:rsidR="0033454E">
        <w:rPr>
          <w:lang w:eastAsia="ko-KR"/>
        </w:rPr>
        <w:t>uses</w:t>
      </w:r>
      <w:r w:rsidR="0033454E">
        <w:rPr>
          <w:rFonts w:hint="eastAsia"/>
          <w:lang w:eastAsia="ko-KR"/>
        </w:rPr>
        <w:t xml:space="preserve"> </w:t>
      </w:r>
      <w:proofErr w:type="spellStart"/>
      <w:r>
        <w:rPr>
          <w:rFonts w:hint="eastAsia"/>
          <w:lang w:eastAsia="ko-KR"/>
        </w:rPr>
        <w:t>DFT</w:t>
      </w:r>
      <w:proofErr w:type="spellEnd"/>
      <w:r>
        <w:rPr>
          <w:rFonts w:hint="eastAsia"/>
          <w:lang w:eastAsia="ko-KR"/>
        </w:rPr>
        <w:t xml:space="preserve">-S </w:t>
      </w:r>
      <w:proofErr w:type="spellStart"/>
      <w:r>
        <w:rPr>
          <w:rFonts w:hint="eastAsia"/>
          <w:lang w:eastAsia="ko-KR"/>
        </w:rPr>
        <w:t>OFDM</w:t>
      </w:r>
      <w:proofErr w:type="spellEnd"/>
      <w:r>
        <w:rPr>
          <w:rFonts w:hint="eastAsia"/>
          <w:lang w:eastAsia="ko-KR"/>
        </w:rPr>
        <w:t xml:space="preserve"> with 1 or 2 </w:t>
      </w:r>
      <w:proofErr w:type="spellStart"/>
      <w:r>
        <w:rPr>
          <w:rFonts w:hint="eastAsia"/>
          <w:lang w:eastAsia="ko-KR"/>
        </w:rPr>
        <w:t>OFDM</w:t>
      </w:r>
      <w:proofErr w:type="spellEnd"/>
      <w:r>
        <w:rPr>
          <w:rFonts w:hint="eastAsia"/>
          <w:lang w:eastAsia="ko-KR"/>
        </w:rPr>
        <w:t xml:space="preserve"> symbols, </w:t>
      </w:r>
      <w:r w:rsidR="009367F9">
        <w:rPr>
          <w:rFonts w:hint="eastAsia"/>
          <w:lang w:eastAsia="ko-KR"/>
        </w:rPr>
        <w:t>long</w:t>
      </w:r>
      <w:r w:rsidR="009C47A8">
        <w:rPr>
          <w:rFonts w:hint="eastAsia"/>
          <w:lang w:eastAsia="ko-KR"/>
        </w:rPr>
        <w:t xml:space="preserve"> </w:t>
      </w:r>
      <w:proofErr w:type="spellStart"/>
      <w:r>
        <w:rPr>
          <w:rFonts w:hint="eastAsia"/>
          <w:lang w:eastAsia="ko-KR"/>
        </w:rPr>
        <w:t>PUCCH</w:t>
      </w:r>
      <w:proofErr w:type="spellEnd"/>
      <w:r>
        <w:rPr>
          <w:rFonts w:hint="eastAsia"/>
          <w:lang w:eastAsia="ko-KR"/>
        </w:rPr>
        <w:t xml:space="preserve"> </w:t>
      </w:r>
      <w:r w:rsidR="0033454E">
        <w:rPr>
          <w:lang w:eastAsia="ko-KR"/>
        </w:rPr>
        <w:t>uses</w:t>
      </w:r>
      <w:r w:rsidR="0033454E">
        <w:rPr>
          <w:rFonts w:hint="eastAsia"/>
          <w:lang w:eastAsia="ko-KR"/>
        </w:rPr>
        <w:t xml:space="preserve"> </w:t>
      </w:r>
      <w:r>
        <w:rPr>
          <w:rFonts w:hint="eastAsia"/>
          <w:lang w:eastAsia="ko-KR"/>
        </w:rPr>
        <w:t>CP-</w:t>
      </w:r>
      <w:proofErr w:type="spellStart"/>
      <w:r>
        <w:rPr>
          <w:rFonts w:hint="eastAsia"/>
          <w:lang w:eastAsia="ko-KR"/>
        </w:rPr>
        <w:t>OFDM</w:t>
      </w:r>
      <w:proofErr w:type="spellEnd"/>
      <w:r>
        <w:rPr>
          <w:rFonts w:hint="eastAsia"/>
          <w:lang w:eastAsia="ko-KR"/>
        </w:rPr>
        <w:t xml:space="preserve"> with more than 3 </w:t>
      </w:r>
      <w:proofErr w:type="spellStart"/>
      <w:r>
        <w:rPr>
          <w:rFonts w:hint="eastAsia"/>
          <w:lang w:eastAsia="ko-KR"/>
        </w:rPr>
        <w:t>OFDM</w:t>
      </w:r>
      <w:proofErr w:type="spellEnd"/>
      <w:r>
        <w:rPr>
          <w:rFonts w:hint="eastAsia"/>
          <w:lang w:eastAsia="ko-KR"/>
        </w:rPr>
        <w:t xml:space="preserve"> symbols. While </w:t>
      </w:r>
      <w:r w:rsidR="0033454E">
        <w:rPr>
          <w:rFonts w:hint="eastAsia"/>
          <w:lang w:eastAsia="ko-KR"/>
        </w:rPr>
        <w:t>long</w:t>
      </w:r>
      <w:r w:rsidR="009C47A8">
        <w:rPr>
          <w:rFonts w:hint="eastAsia"/>
          <w:lang w:eastAsia="ko-KR"/>
        </w:rPr>
        <w:t xml:space="preserve"> </w:t>
      </w:r>
      <w:proofErr w:type="spellStart"/>
      <w:r>
        <w:rPr>
          <w:rFonts w:hint="eastAsia"/>
          <w:lang w:eastAsia="ko-KR"/>
        </w:rPr>
        <w:t>PUCCH</w:t>
      </w:r>
      <w:proofErr w:type="spellEnd"/>
      <w:r>
        <w:rPr>
          <w:rFonts w:hint="eastAsia"/>
          <w:lang w:eastAsia="ko-KR"/>
        </w:rPr>
        <w:t xml:space="preserve"> provides large container (up to few hundreds of bits) and extended coverage by using repetitions and </w:t>
      </w:r>
      <w:r w:rsidR="0033454E">
        <w:rPr>
          <w:lang w:eastAsia="ko-KR"/>
        </w:rPr>
        <w:t xml:space="preserve">lower </w:t>
      </w:r>
      <w:proofErr w:type="spellStart"/>
      <w:r w:rsidR="0033454E">
        <w:rPr>
          <w:lang w:eastAsia="ko-KR"/>
        </w:rPr>
        <w:t>PAPR</w:t>
      </w:r>
      <w:proofErr w:type="spellEnd"/>
      <w:r w:rsidR="0033454E">
        <w:rPr>
          <w:lang w:eastAsia="ko-KR"/>
        </w:rPr>
        <w:t xml:space="preserve"> waveform</w:t>
      </w:r>
      <w:r>
        <w:rPr>
          <w:rFonts w:hint="eastAsia"/>
          <w:lang w:eastAsia="ko-KR"/>
        </w:rPr>
        <w:t xml:space="preserve">, </w:t>
      </w:r>
      <w:r w:rsidR="0033454E">
        <w:rPr>
          <w:rFonts w:hint="eastAsia"/>
          <w:lang w:eastAsia="ko-KR"/>
        </w:rPr>
        <w:t>short</w:t>
      </w:r>
      <w:r w:rsidR="009C47A8">
        <w:rPr>
          <w:rFonts w:hint="eastAsia"/>
          <w:lang w:eastAsia="ko-KR"/>
        </w:rPr>
        <w:t xml:space="preserve"> </w:t>
      </w:r>
      <w:proofErr w:type="spellStart"/>
      <w:r>
        <w:rPr>
          <w:rFonts w:hint="eastAsia"/>
          <w:lang w:eastAsia="ko-KR"/>
        </w:rPr>
        <w:t>PUCCH</w:t>
      </w:r>
      <w:proofErr w:type="spellEnd"/>
      <w:r>
        <w:rPr>
          <w:rFonts w:hint="eastAsia"/>
          <w:lang w:eastAsia="ko-KR"/>
        </w:rPr>
        <w:t xml:space="preserve"> supports relatively smaller container (up to few tens of bits) than </w:t>
      </w:r>
      <w:r w:rsidR="0033454E">
        <w:rPr>
          <w:rFonts w:hint="eastAsia"/>
          <w:lang w:eastAsia="ko-KR"/>
        </w:rPr>
        <w:t>long</w:t>
      </w:r>
      <w:r>
        <w:rPr>
          <w:rFonts w:hint="eastAsia"/>
          <w:lang w:eastAsia="ko-KR"/>
        </w:rPr>
        <w:t xml:space="preserve"> </w:t>
      </w:r>
      <w:proofErr w:type="spellStart"/>
      <w:r>
        <w:rPr>
          <w:rFonts w:hint="eastAsia"/>
          <w:lang w:eastAsia="ko-KR"/>
        </w:rPr>
        <w:t>PUCCH</w:t>
      </w:r>
      <w:proofErr w:type="spellEnd"/>
      <w:r w:rsidR="00F84970">
        <w:rPr>
          <w:rFonts w:hint="eastAsia"/>
          <w:lang w:eastAsia="ko-KR"/>
        </w:rPr>
        <w:t>.</w:t>
      </w:r>
      <w:r w:rsidR="00C44A4B">
        <w:rPr>
          <w:rFonts w:hint="eastAsia"/>
          <w:lang w:eastAsia="ko-KR"/>
        </w:rPr>
        <w:t xml:space="preserve"> </w:t>
      </w:r>
      <w:r w:rsidR="005F6701">
        <w:rPr>
          <w:rFonts w:hint="eastAsia"/>
          <w:lang w:eastAsia="ko-KR"/>
        </w:rPr>
        <w:t xml:space="preserve">Considering such aspects, limitations on short </w:t>
      </w:r>
      <w:proofErr w:type="spellStart"/>
      <w:r w:rsidR="005F6701">
        <w:rPr>
          <w:rFonts w:hint="eastAsia"/>
          <w:lang w:eastAsia="ko-KR"/>
        </w:rPr>
        <w:t>PUCCH</w:t>
      </w:r>
      <w:proofErr w:type="spellEnd"/>
      <w:r w:rsidR="005F6701">
        <w:rPr>
          <w:rFonts w:hint="eastAsia"/>
          <w:lang w:eastAsia="ko-KR"/>
        </w:rPr>
        <w:t xml:space="preserve"> (i.e. only used for wideband and partial-band reporting and same information payload irrespective of RI/CRI in a given slot) are agreed in </w:t>
      </w:r>
      <w:proofErr w:type="spellStart"/>
      <w:r w:rsidR="005F6701">
        <w:rPr>
          <w:rFonts w:hint="eastAsia"/>
          <w:lang w:eastAsia="ko-KR"/>
        </w:rPr>
        <w:t>3GPP</w:t>
      </w:r>
      <w:proofErr w:type="spellEnd"/>
      <w:r w:rsidR="005F6701">
        <w:rPr>
          <w:rFonts w:hint="eastAsia"/>
          <w:lang w:eastAsia="ko-KR"/>
        </w:rPr>
        <w:t xml:space="preserve"> NR #3 [3]. However, further </w:t>
      </w:r>
      <w:r>
        <w:rPr>
          <w:rFonts w:hint="eastAsia"/>
          <w:lang w:eastAsia="ko-KR"/>
        </w:rPr>
        <w:t>limitation</w:t>
      </w:r>
      <w:r w:rsidR="005F6701">
        <w:rPr>
          <w:rFonts w:hint="eastAsia"/>
          <w:lang w:eastAsia="ko-KR"/>
        </w:rPr>
        <w:t>s</w:t>
      </w:r>
      <w:r>
        <w:rPr>
          <w:rFonts w:hint="eastAsia"/>
          <w:lang w:eastAsia="ko-KR"/>
        </w:rPr>
        <w:t xml:space="preserve"> on</w:t>
      </w:r>
      <w:r w:rsidR="0033454E">
        <w:rPr>
          <w:lang w:eastAsia="ko-KR"/>
        </w:rPr>
        <w:t xml:space="preserve"> </w:t>
      </w:r>
      <w:r>
        <w:rPr>
          <w:rFonts w:hint="eastAsia"/>
          <w:lang w:eastAsia="ko-KR"/>
        </w:rPr>
        <w:t xml:space="preserve">Resource setting and CSI reporting </w:t>
      </w:r>
      <w:r w:rsidR="0033454E">
        <w:rPr>
          <w:lang w:eastAsia="ko-KR"/>
        </w:rPr>
        <w:t>s</w:t>
      </w:r>
      <w:r>
        <w:rPr>
          <w:rFonts w:hint="eastAsia"/>
          <w:lang w:eastAsia="ko-KR"/>
        </w:rPr>
        <w:t xml:space="preserve">etting </w:t>
      </w:r>
      <w:r w:rsidR="005F6701">
        <w:rPr>
          <w:rFonts w:hint="eastAsia"/>
          <w:lang w:eastAsia="ko-KR"/>
        </w:rPr>
        <w:t xml:space="preserve">should be supported to fit the information to short </w:t>
      </w:r>
      <w:proofErr w:type="spellStart"/>
      <w:r w:rsidR="005F6701">
        <w:rPr>
          <w:rFonts w:hint="eastAsia"/>
          <w:lang w:eastAsia="ko-KR"/>
        </w:rPr>
        <w:t>PUCCH</w:t>
      </w:r>
      <w:proofErr w:type="spellEnd"/>
      <w:r w:rsidR="005F6701">
        <w:rPr>
          <w:rFonts w:hint="eastAsia"/>
          <w:lang w:eastAsia="ko-KR"/>
        </w:rPr>
        <w:t xml:space="preserve"> in a given slot</w:t>
      </w:r>
      <w:r>
        <w:rPr>
          <w:rFonts w:hint="eastAsia"/>
          <w:lang w:eastAsia="ko-KR"/>
        </w:rPr>
        <w:t>:</w:t>
      </w:r>
    </w:p>
    <w:p w:rsidR="00C55012" w:rsidRPr="00EA754C" w:rsidRDefault="00C55012" w:rsidP="00C55012">
      <w:pPr>
        <w:pStyle w:val="a3"/>
        <w:widowControl w:val="0"/>
        <w:numPr>
          <w:ilvl w:val="0"/>
          <w:numId w:val="5"/>
        </w:numPr>
        <w:tabs>
          <w:tab w:val="clear" w:pos="4513"/>
          <w:tab w:val="clear" w:pos="9026"/>
        </w:tabs>
        <w:snapToGrid/>
        <w:spacing w:after="120" w:line="288" w:lineRule="auto"/>
        <w:jc w:val="both"/>
        <w:rPr>
          <w:rFonts w:eastAsia="Times New Roman"/>
        </w:rPr>
      </w:pPr>
      <w:r w:rsidRPr="00F84970">
        <w:rPr>
          <w:rFonts w:eastAsiaTheme="minorEastAsia" w:hint="eastAsia"/>
          <w:b/>
          <w:lang w:eastAsia="ko-KR"/>
        </w:rPr>
        <w:t>Limitation on</w:t>
      </w:r>
      <w:r w:rsidRPr="00F84970">
        <w:rPr>
          <w:rFonts w:eastAsia="Times New Roman" w:hint="eastAsia"/>
          <w:b/>
        </w:rPr>
        <w:t xml:space="preserve"> </w:t>
      </w:r>
      <w:r w:rsidR="00381CE0">
        <w:rPr>
          <w:rFonts w:eastAsia="Times New Roman"/>
          <w:b/>
        </w:rPr>
        <w:t>#</w:t>
      </w:r>
      <w:r w:rsidRPr="00F84970">
        <w:rPr>
          <w:rFonts w:eastAsia="Times New Roman" w:hint="eastAsia"/>
          <w:b/>
        </w:rPr>
        <w:t xml:space="preserve"> CSI-RS ports</w:t>
      </w:r>
      <w:r w:rsidRPr="00F84970">
        <w:rPr>
          <w:rFonts w:eastAsiaTheme="minorEastAsia" w:hint="eastAsia"/>
          <w:b/>
          <w:lang w:eastAsia="ko-KR"/>
        </w:rPr>
        <w:t xml:space="preserve"> in Resource setting</w:t>
      </w:r>
      <w:r w:rsidRPr="00EA754C">
        <w:rPr>
          <w:rFonts w:eastAsia="Times New Roman" w:hint="eastAsia"/>
        </w:rPr>
        <w:t xml:space="preserve">: </w:t>
      </w:r>
      <w:r w:rsidRPr="00EA754C">
        <w:rPr>
          <w:rFonts w:eastAsiaTheme="minorEastAsia" w:hint="eastAsia"/>
          <w:lang w:eastAsia="ko-KR"/>
        </w:rPr>
        <w:t>Large number of CSI-RS ports requires high PMI reporting overhead due to narrow</w:t>
      </w:r>
      <w:r w:rsidR="008E37CB">
        <w:rPr>
          <w:rFonts w:eastAsiaTheme="minorEastAsia"/>
          <w:lang w:eastAsia="ko-KR"/>
        </w:rPr>
        <w:t>er</w:t>
      </w:r>
      <w:r w:rsidRPr="00EA754C">
        <w:rPr>
          <w:rFonts w:eastAsiaTheme="minorEastAsia" w:hint="eastAsia"/>
          <w:lang w:eastAsia="ko-KR"/>
        </w:rPr>
        <w:t xml:space="preserve"> </w:t>
      </w:r>
      <w:proofErr w:type="spellStart"/>
      <w:r w:rsidRPr="00EA754C">
        <w:rPr>
          <w:rFonts w:eastAsiaTheme="minorEastAsia" w:hint="eastAsia"/>
          <w:lang w:eastAsia="ko-KR"/>
        </w:rPr>
        <w:t>beamwidth</w:t>
      </w:r>
      <w:proofErr w:type="spellEnd"/>
      <w:r w:rsidRPr="00EA754C">
        <w:rPr>
          <w:rFonts w:eastAsiaTheme="minorEastAsia" w:hint="eastAsia"/>
          <w:lang w:eastAsia="ko-KR"/>
        </w:rPr>
        <w:t xml:space="preserve">. In order to reduce PMI overhead, applying antenna virtualization of </w:t>
      </w:r>
      <w:proofErr w:type="spellStart"/>
      <w:r w:rsidRPr="00EA754C">
        <w:rPr>
          <w:rFonts w:eastAsiaTheme="minorEastAsia" w:hint="eastAsia"/>
          <w:lang w:eastAsia="ko-KR"/>
        </w:rPr>
        <w:t>TXRUs</w:t>
      </w:r>
      <w:proofErr w:type="spellEnd"/>
      <w:r w:rsidRPr="00EA754C">
        <w:rPr>
          <w:rFonts w:eastAsiaTheme="minorEastAsia" w:hint="eastAsia"/>
          <w:lang w:eastAsia="ko-KR"/>
        </w:rPr>
        <w:t xml:space="preserve"> for </w:t>
      </w:r>
      <w:r w:rsidR="0033454E">
        <w:rPr>
          <w:rFonts w:eastAsiaTheme="minorEastAsia" w:hint="eastAsia"/>
          <w:lang w:eastAsia="ko-KR"/>
        </w:rPr>
        <w:t>short</w:t>
      </w:r>
      <w:r w:rsidRPr="00EA754C">
        <w:rPr>
          <w:rFonts w:eastAsiaTheme="minorEastAsia" w:hint="eastAsia"/>
          <w:lang w:eastAsia="ko-KR"/>
        </w:rPr>
        <w:t xml:space="preserve"> </w:t>
      </w:r>
      <w:proofErr w:type="spellStart"/>
      <w:r w:rsidRPr="00EA754C">
        <w:rPr>
          <w:rFonts w:eastAsiaTheme="minorEastAsia" w:hint="eastAsia"/>
          <w:lang w:eastAsia="ko-KR"/>
        </w:rPr>
        <w:t>PUCCH</w:t>
      </w:r>
      <w:proofErr w:type="spellEnd"/>
      <w:r w:rsidRPr="00EA754C">
        <w:rPr>
          <w:rFonts w:eastAsiaTheme="minorEastAsia" w:hint="eastAsia"/>
          <w:lang w:eastAsia="ko-KR"/>
        </w:rPr>
        <w:t xml:space="preserve"> can be one possible option for </w:t>
      </w:r>
      <w:r w:rsidR="0033454E">
        <w:rPr>
          <w:rFonts w:eastAsiaTheme="minorEastAsia" w:hint="eastAsia"/>
          <w:lang w:eastAsia="ko-KR"/>
        </w:rPr>
        <w:t>short</w:t>
      </w:r>
      <w:r w:rsidRPr="00EA754C">
        <w:rPr>
          <w:rFonts w:eastAsiaTheme="minorEastAsia" w:hint="eastAsia"/>
          <w:lang w:eastAsia="ko-KR"/>
        </w:rPr>
        <w:t xml:space="preserve"> based </w:t>
      </w:r>
      <w:proofErr w:type="spellStart"/>
      <w:r w:rsidRPr="00EA754C">
        <w:rPr>
          <w:rFonts w:eastAsiaTheme="minorEastAsia" w:hint="eastAsia"/>
          <w:lang w:eastAsia="ko-KR"/>
        </w:rPr>
        <w:t>PUCCH</w:t>
      </w:r>
      <w:proofErr w:type="spellEnd"/>
      <w:r w:rsidRPr="00EA754C">
        <w:rPr>
          <w:rFonts w:eastAsiaTheme="minorEastAsia" w:hint="eastAsia"/>
          <w:lang w:eastAsia="ko-KR"/>
        </w:rPr>
        <w:t xml:space="preserve"> reporting.</w:t>
      </w:r>
    </w:p>
    <w:p w:rsidR="00C55012" w:rsidRPr="00EA754C" w:rsidRDefault="00C55012" w:rsidP="00C55012">
      <w:pPr>
        <w:pStyle w:val="a3"/>
        <w:widowControl w:val="0"/>
        <w:numPr>
          <w:ilvl w:val="0"/>
          <w:numId w:val="5"/>
        </w:numPr>
        <w:tabs>
          <w:tab w:val="clear" w:pos="4513"/>
          <w:tab w:val="clear" w:pos="9026"/>
        </w:tabs>
        <w:snapToGrid/>
        <w:spacing w:after="120" w:line="288" w:lineRule="auto"/>
        <w:jc w:val="both"/>
        <w:rPr>
          <w:rFonts w:eastAsia="Times New Roman"/>
        </w:rPr>
      </w:pPr>
      <w:r w:rsidRPr="00F84970">
        <w:rPr>
          <w:rFonts w:eastAsiaTheme="minorEastAsia" w:hint="eastAsia"/>
          <w:b/>
          <w:lang w:eastAsia="ko-KR"/>
        </w:rPr>
        <w:t>Support of p</w:t>
      </w:r>
      <w:r w:rsidRPr="00F84970">
        <w:rPr>
          <w:rFonts w:eastAsia="Times New Roman" w:hint="eastAsia"/>
          <w:b/>
        </w:rPr>
        <w:t xml:space="preserve">ort selection codebook based on </w:t>
      </w:r>
      <w:proofErr w:type="spellStart"/>
      <w:r w:rsidRPr="00F84970">
        <w:rPr>
          <w:rFonts w:eastAsia="Times New Roman" w:hint="eastAsia"/>
          <w:b/>
        </w:rPr>
        <w:t>beamformed</w:t>
      </w:r>
      <w:proofErr w:type="spellEnd"/>
      <w:r w:rsidRPr="00F84970">
        <w:rPr>
          <w:rFonts w:eastAsia="Times New Roman" w:hint="eastAsia"/>
          <w:b/>
        </w:rPr>
        <w:t xml:space="preserve"> CSI-RS</w:t>
      </w:r>
      <w:r w:rsidRPr="00EA754C">
        <w:rPr>
          <w:rFonts w:eastAsia="Times New Roman" w:hint="eastAsia"/>
        </w:rPr>
        <w:t>:</w:t>
      </w:r>
      <w:r w:rsidRPr="00EA754C">
        <w:rPr>
          <w:rFonts w:eastAsiaTheme="minorEastAsia" w:hint="eastAsia"/>
          <w:lang w:eastAsia="ko-KR"/>
        </w:rPr>
        <w:t xml:space="preserve"> When </w:t>
      </w:r>
      <w:proofErr w:type="spellStart"/>
      <w:r w:rsidRPr="00EA754C">
        <w:rPr>
          <w:rFonts w:eastAsiaTheme="minorEastAsia" w:hint="eastAsia"/>
          <w:lang w:eastAsia="ko-KR"/>
        </w:rPr>
        <w:t>gNB</w:t>
      </w:r>
      <w:proofErr w:type="spellEnd"/>
      <w:r w:rsidRPr="00EA754C">
        <w:rPr>
          <w:rFonts w:eastAsiaTheme="minorEastAsia" w:hint="eastAsia"/>
          <w:lang w:eastAsia="ko-KR"/>
        </w:rPr>
        <w:t xml:space="preserve"> has acquired prior channel information from </w:t>
      </w:r>
      <w:proofErr w:type="spellStart"/>
      <w:r w:rsidRPr="00EA754C">
        <w:rPr>
          <w:rFonts w:eastAsiaTheme="minorEastAsia" w:hint="eastAsia"/>
          <w:lang w:eastAsia="ko-KR"/>
        </w:rPr>
        <w:t>UE</w:t>
      </w:r>
      <w:proofErr w:type="spellEnd"/>
      <w:r w:rsidRPr="00EA754C">
        <w:rPr>
          <w:rFonts w:eastAsiaTheme="minorEastAsia" w:hint="eastAsia"/>
          <w:lang w:eastAsia="ko-KR"/>
        </w:rPr>
        <w:t xml:space="preserve"> (e.g. from aperiodic CSI report), </w:t>
      </w:r>
      <w:proofErr w:type="spellStart"/>
      <w:r w:rsidRPr="00EA754C">
        <w:rPr>
          <w:rFonts w:eastAsiaTheme="minorEastAsia" w:hint="eastAsia"/>
          <w:lang w:eastAsia="ko-KR"/>
        </w:rPr>
        <w:t>UE</w:t>
      </w:r>
      <w:proofErr w:type="spellEnd"/>
      <w:r w:rsidRPr="00EA754C">
        <w:rPr>
          <w:rFonts w:eastAsiaTheme="minorEastAsia" w:hint="eastAsia"/>
          <w:lang w:eastAsia="ko-KR"/>
        </w:rPr>
        <w:t xml:space="preserve">-specific CSI-RS transmission (one analogous to Class B K=1 LTE) is a good alternative to reduce </w:t>
      </w:r>
      <w:proofErr w:type="spellStart"/>
      <w:r w:rsidRPr="00EA754C">
        <w:rPr>
          <w:rFonts w:eastAsiaTheme="minorEastAsia" w:hint="eastAsia"/>
          <w:lang w:eastAsia="ko-KR"/>
        </w:rPr>
        <w:t>PUCCH</w:t>
      </w:r>
      <w:proofErr w:type="spellEnd"/>
      <w:r w:rsidRPr="00EA754C">
        <w:rPr>
          <w:rFonts w:eastAsiaTheme="minorEastAsia" w:hint="eastAsia"/>
          <w:lang w:eastAsia="ko-KR"/>
        </w:rPr>
        <w:t xml:space="preserve"> reporting overhead. In this case, </w:t>
      </w:r>
      <w:proofErr w:type="spellStart"/>
      <w:r w:rsidRPr="00EA754C">
        <w:rPr>
          <w:rFonts w:eastAsiaTheme="minorEastAsia" w:hint="eastAsia"/>
          <w:lang w:eastAsia="ko-KR"/>
        </w:rPr>
        <w:t>UE</w:t>
      </w:r>
      <w:proofErr w:type="spellEnd"/>
      <w:r w:rsidRPr="00EA754C">
        <w:rPr>
          <w:rFonts w:eastAsiaTheme="minorEastAsia" w:hint="eastAsia"/>
          <w:lang w:eastAsia="ko-KR"/>
        </w:rPr>
        <w:t xml:space="preserve"> needs to report only RI, PMI based on beam selection codebook and </w:t>
      </w:r>
      <w:proofErr w:type="spellStart"/>
      <w:r w:rsidRPr="00EA754C">
        <w:rPr>
          <w:rFonts w:eastAsiaTheme="minorEastAsia" w:hint="eastAsia"/>
          <w:lang w:eastAsia="ko-KR"/>
        </w:rPr>
        <w:t>CQIs</w:t>
      </w:r>
      <w:proofErr w:type="spellEnd"/>
      <w:r w:rsidRPr="00EA754C">
        <w:rPr>
          <w:rFonts w:eastAsiaTheme="minorEastAsia" w:hint="eastAsia"/>
          <w:lang w:eastAsia="ko-KR"/>
        </w:rPr>
        <w:t>.</w:t>
      </w:r>
    </w:p>
    <w:p w:rsidR="00C55012" w:rsidRPr="00BA46D9" w:rsidRDefault="00C55012" w:rsidP="00C55012">
      <w:pPr>
        <w:pStyle w:val="a3"/>
        <w:widowControl w:val="0"/>
        <w:numPr>
          <w:ilvl w:val="0"/>
          <w:numId w:val="5"/>
        </w:numPr>
        <w:tabs>
          <w:tab w:val="clear" w:pos="4513"/>
          <w:tab w:val="clear" w:pos="9026"/>
        </w:tabs>
        <w:snapToGrid/>
        <w:spacing w:line="288" w:lineRule="auto"/>
        <w:ind w:left="1003" w:hanging="357"/>
        <w:jc w:val="both"/>
        <w:rPr>
          <w:rFonts w:eastAsia="Times New Roman"/>
        </w:rPr>
      </w:pPr>
      <w:r w:rsidRPr="00F84970">
        <w:rPr>
          <w:rFonts w:eastAsia="Times New Roman" w:hint="eastAsia"/>
          <w:b/>
        </w:rPr>
        <w:t>CRI reporting without PMI</w:t>
      </w:r>
      <w:r w:rsidRPr="00EA754C">
        <w:rPr>
          <w:rFonts w:eastAsia="Times New Roman" w:hint="eastAsia"/>
        </w:rPr>
        <w:t>:</w:t>
      </w:r>
      <w:r w:rsidRPr="00EA754C">
        <w:rPr>
          <w:rFonts w:eastAsiaTheme="minorEastAsia" w:hint="eastAsia"/>
          <w:lang w:eastAsia="ko-KR"/>
        </w:rPr>
        <w:t xml:space="preserve"> Other possible option for </w:t>
      </w:r>
      <w:r w:rsidR="0033454E">
        <w:rPr>
          <w:rFonts w:eastAsiaTheme="minorEastAsia" w:hint="eastAsia"/>
          <w:lang w:eastAsia="ko-KR"/>
        </w:rPr>
        <w:t>short</w:t>
      </w:r>
      <w:r w:rsidRPr="00EA754C">
        <w:rPr>
          <w:rFonts w:eastAsiaTheme="minorEastAsia" w:hint="eastAsia"/>
          <w:lang w:eastAsia="ko-KR"/>
        </w:rPr>
        <w:t xml:space="preserve"> </w:t>
      </w:r>
      <w:proofErr w:type="spellStart"/>
      <w:r w:rsidRPr="00EA754C">
        <w:rPr>
          <w:rFonts w:eastAsiaTheme="minorEastAsia" w:hint="eastAsia"/>
          <w:lang w:eastAsia="ko-KR"/>
        </w:rPr>
        <w:t>PUCCH</w:t>
      </w:r>
      <w:proofErr w:type="spellEnd"/>
      <w:r w:rsidRPr="00EA754C">
        <w:rPr>
          <w:rFonts w:eastAsiaTheme="minorEastAsia" w:hint="eastAsia"/>
          <w:lang w:eastAsia="ko-KR"/>
        </w:rPr>
        <w:t xml:space="preserve"> would be CSI-RS resource selection based on multiple 1 port CSI-RS resources. Instead of PMI reporting which requires large PMI overhead, CRI reporting can provide robust information of channel quality. As well as </w:t>
      </w:r>
      <w:proofErr w:type="spellStart"/>
      <w:r w:rsidRPr="00EA754C">
        <w:rPr>
          <w:rFonts w:eastAsiaTheme="minorEastAsia" w:hint="eastAsia"/>
          <w:lang w:eastAsia="ko-KR"/>
        </w:rPr>
        <w:t>CQI</w:t>
      </w:r>
      <w:proofErr w:type="spellEnd"/>
      <w:r w:rsidRPr="00EA754C">
        <w:rPr>
          <w:rFonts w:eastAsiaTheme="minorEastAsia" w:hint="eastAsia"/>
          <w:lang w:eastAsia="ko-KR"/>
        </w:rPr>
        <w:t xml:space="preserve"> report, </w:t>
      </w:r>
      <w:proofErr w:type="spellStart"/>
      <w:r w:rsidRPr="00EA754C">
        <w:rPr>
          <w:rFonts w:eastAsiaTheme="minorEastAsia" w:hint="eastAsia"/>
          <w:lang w:eastAsia="ko-KR"/>
        </w:rPr>
        <w:t>L1</w:t>
      </w:r>
      <w:proofErr w:type="spellEnd"/>
      <w:r w:rsidRPr="00EA754C">
        <w:rPr>
          <w:rFonts w:eastAsiaTheme="minorEastAsia" w:hint="eastAsia"/>
          <w:lang w:eastAsia="ko-KR"/>
        </w:rPr>
        <w:t xml:space="preserve"> </w:t>
      </w:r>
      <w:proofErr w:type="spellStart"/>
      <w:r w:rsidRPr="00EA754C">
        <w:rPr>
          <w:rFonts w:eastAsiaTheme="minorEastAsia" w:hint="eastAsia"/>
          <w:lang w:eastAsia="ko-KR"/>
        </w:rPr>
        <w:t>RSRP</w:t>
      </w:r>
      <w:proofErr w:type="spellEnd"/>
      <w:r w:rsidRPr="00EA754C">
        <w:rPr>
          <w:rFonts w:eastAsiaTheme="minorEastAsia" w:hint="eastAsia"/>
          <w:lang w:eastAsia="ko-KR"/>
        </w:rPr>
        <w:t xml:space="preserve"> can be considered when monitoring of large number of beam is required. </w:t>
      </w:r>
    </w:p>
    <w:p w:rsidR="00C55012" w:rsidRDefault="00C55012" w:rsidP="00C55012">
      <w:pPr>
        <w:spacing w:before="60" w:line="288" w:lineRule="auto"/>
        <w:ind w:firstLine="448"/>
        <w:jc w:val="both"/>
      </w:pPr>
      <w:r>
        <w:t>Based on the above discussion, proposals can be summarized as follows:</w:t>
      </w:r>
    </w:p>
    <w:p w:rsidR="00C55012" w:rsidRDefault="00C55012" w:rsidP="00C55012">
      <w:pPr>
        <w:spacing w:before="60" w:after="60" w:line="288" w:lineRule="auto"/>
        <w:jc w:val="both"/>
        <w:rPr>
          <w:b/>
          <w:i/>
        </w:rPr>
      </w:pPr>
      <w:r>
        <w:rPr>
          <w:b/>
          <w:i/>
          <w:u w:val="single"/>
        </w:rPr>
        <w:t>Proposals</w:t>
      </w:r>
      <w:r w:rsidRPr="00BE0DF4">
        <w:rPr>
          <w:b/>
          <w:i/>
        </w:rPr>
        <w:t xml:space="preserve">: </w:t>
      </w:r>
    </w:p>
    <w:p w:rsidR="00C55012" w:rsidRDefault="00C55012" w:rsidP="007F6BBE">
      <w:pPr>
        <w:numPr>
          <w:ilvl w:val="0"/>
          <w:numId w:val="4"/>
        </w:numPr>
        <w:spacing w:before="60" w:after="60" w:line="288" w:lineRule="auto"/>
        <w:rPr>
          <w:i/>
        </w:rPr>
      </w:pPr>
      <w:r>
        <w:rPr>
          <w:rFonts w:hint="eastAsia"/>
          <w:i/>
          <w:lang w:eastAsia="ko-KR"/>
        </w:rPr>
        <w:t xml:space="preserve">Considering the payload size of </w:t>
      </w:r>
      <w:r w:rsidR="0033454E">
        <w:rPr>
          <w:rFonts w:hint="eastAsia"/>
          <w:i/>
          <w:lang w:eastAsia="ko-KR"/>
        </w:rPr>
        <w:t>short</w:t>
      </w:r>
      <w:r>
        <w:rPr>
          <w:rFonts w:hint="eastAsia"/>
          <w:i/>
          <w:lang w:eastAsia="ko-KR"/>
        </w:rPr>
        <w:t xml:space="preserve"> </w:t>
      </w:r>
      <w:proofErr w:type="spellStart"/>
      <w:r>
        <w:rPr>
          <w:rFonts w:hint="eastAsia"/>
          <w:i/>
          <w:lang w:eastAsia="ko-KR"/>
        </w:rPr>
        <w:t>PUCCH</w:t>
      </w:r>
      <w:proofErr w:type="spellEnd"/>
      <w:r>
        <w:rPr>
          <w:rFonts w:hint="eastAsia"/>
          <w:i/>
          <w:lang w:eastAsia="ko-KR"/>
        </w:rPr>
        <w:t xml:space="preserve">, </w:t>
      </w:r>
      <w:r w:rsidR="005F6701">
        <w:rPr>
          <w:rFonts w:hint="eastAsia"/>
          <w:i/>
          <w:lang w:eastAsia="ko-KR"/>
        </w:rPr>
        <w:t>further</w:t>
      </w:r>
      <w:r>
        <w:rPr>
          <w:rFonts w:hint="eastAsia"/>
          <w:i/>
          <w:lang w:eastAsia="ko-KR"/>
        </w:rPr>
        <w:t xml:space="preserve"> limitation</w:t>
      </w:r>
      <w:r w:rsidR="005F6701">
        <w:rPr>
          <w:rFonts w:hint="eastAsia"/>
          <w:i/>
          <w:lang w:eastAsia="ko-KR"/>
        </w:rPr>
        <w:t>s</w:t>
      </w:r>
      <w:r>
        <w:rPr>
          <w:rFonts w:hint="eastAsia"/>
          <w:i/>
          <w:lang w:eastAsia="ko-KR"/>
        </w:rPr>
        <w:t xml:space="preserve"> should be supported</w:t>
      </w:r>
      <w:r w:rsidR="005F6701">
        <w:rPr>
          <w:rFonts w:hint="eastAsia"/>
          <w:i/>
          <w:lang w:eastAsia="ko-KR"/>
        </w:rPr>
        <w:t xml:space="preserve"> as follows</w:t>
      </w:r>
      <w:r>
        <w:rPr>
          <w:rFonts w:hint="eastAsia"/>
          <w:i/>
          <w:lang w:eastAsia="ko-KR"/>
        </w:rPr>
        <w:t>:</w:t>
      </w:r>
    </w:p>
    <w:p w:rsidR="00C55012" w:rsidRPr="009078E6" w:rsidRDefault="00C55012" w:rsidP="007F6BBE">
      <w:pPr>
        <w:numPr>
          <w:ilvl w:val="1"/>
          <w:numId w:val="4"/>
        </w:numPr>
        <w:spacing w:before="60" w:after="60" w:line="288" w:lineRule="auto"/>
        <w:rPr>
          <w:i/>
        </w:rPr>
      </w:pPr>
      <w:r w:rsidRPr="009078E6">
        <w:rPr>
          <w:i/>
        </w:rPr>
        <w:t>Limitation on number of C</w:t>
      </w:r>
      <w:r>
        <w:rPr>
          <w:i/>
        </w:rPr>
        <w:t>SI-RS ports in Resource setting</w:t>
      </w:r>
    </w:p>
    <w:p w:rsidR="00C55012" w:rsidRPr="009078E6" w:rsidRDefault="00C55012" w:rsidP="007F6BBE">
      <w:pPr>
        <w:numPr>
          <w:ilvl w:val="1"/>
          <w:numId w:val="4"/>
        </w:numPr>
        <w:spacing w:before="60" w:after="60" w:line="288" w:lineRule="auto"/>
        <w:rPr>
          <w:i/>
        </w:rPr>
      </w:pPr>
      <w:r w:rsidRPr="009078E6">
        <w:rPr>
          <w:i/>
        </w:rPr>
        <w:t xml:space="preserve">Support of port selection codebook based on </w:t>
      </w:r>
      <w:proofErr w:type="spellStart"/>
      <w:r w:rsidRPr="009078E6">
        <w:rPr>
          <w:i/>
        </w:rPr>
        <w:t>beamfor</w:t>
      </w:r>
      <w:r>
        <w:rPr>
          <w:i/>
        </w:rPr>
        <w:t>med</w:t>
      </w:r>
      <w:proofErr w:type="spellEnd"/>
      <w:r>
        <w:rPr>
          <w:i/>
        </w:rPr>
        <w:t xml:space="preserve"> CSI-RS</w:t>
      </w:r>
    </w:p>
    <w:p w:rsidR="00C55012" w:rsidRDefault="00C55012" w:rsidP="007F6BBE">
      <w:pPr>
        <w:numPr>
          <w:ilvl w:val="1"/>
          <w:numId w:val="4"/>
        </w:numPr>
        <w:spacing w:before="60" w:line="288" w:lineRule="auto"/>
        <w:rPr>
          <w:i/>
        </w:rPr>
      </w:pPr>
      <w:r w:rsidRPr="009078E6">
        <w:rPr>
          <w:i/>
        </w:rPr>
        <w:t>CRI reporting without PMI</w:t>
      </w:r>
      <w:r>
        <w:rPr>
          <w:rFonts w:hint="eastAsia"/>
          <w:i/>
          <w:lang w:eastAsia="ko-KR"/>
        </w:rPr>
        <w:t>.</w:t>
      </w:r>
    </w:p>
    <w:p w:rsidR="00F01F87" w:rsidRPr="00CF7C95" w:rsidRDefault="003B0A74" w:rsidP="00F01F87">
      <w:pPr>
        <w:pStyle w:val="a5"/>
        <w:numPr>
          <w:ilvl w:val="1"/>
          <w:numId w:val="1"/>
        </w:numPr>
        <w:spacing w:before="60"/>
        <w:ind w:leftChars="0" w:left="1123"/>
        <w:rPr>
          <w:rFonts w:ascii="Arial" w:eastAsia="바탕" w:hAnsi="Arial"/>
          <w:b/>
          <w:sz w:val="24"/>
          <w:szCs w:val="32"/>
          <w:lang w:eastAsia="ko-KR"/>
        </w:rPr>
      </w:pPr>
      <w:r>
        <w:rPr>
          <w:rFonts w:ascii="Arial" w:eastAsia="바탕" w:hAnsi="Arial" w:hint="eastAsia"/>
          <w:b/>
          <w:sz w:val="24"/>
          <w:szCs w:val="32"/>
          <w:lang w:eastAsia="ko-KR"/>
        </w:rPr>
        <w:t>Remaining d</w:t>
      </w:r>
      <w:r w:rsidR="00982320">
        <w:rPr>
          <w:rFonts w:ascii="Arial" w:eastAsia="바탕" w:hAnsi="Arial" w:hint="eastAsia"/>
          <w:b/>
          <w:sz w:val="24"/>
          <w:szCs w:val="32"/>
          <w:lang w:eastAsia="ko-KR"/>
        </w:rPr>
        <w:t>etails for CSI reporting band</w:t>
      </w:r>
    </w:p>
    <w:p w:rsidR="004D5DDB" w:rsidRPr="004D5DDB" w:rsidRDefault="007F6BBE" w:rsidP="009D4EB9">
      <w:pPr>
        <w:spacing w:before="60" w:after="60" w:line="288" w:lineRule="auto"/>
        <w:ind w:firstLine="448"/>
        <w:jc w:val="both"/>
        <w:rPr>
          <w:rFonts w:eastAsiaTheme="minorEastAsia" w:hint="eastAsia"/>
          <w:b/>
          <w:lang w:eastAsia="ko-KR"/>
        </w:rPr>
      </w:pPr>
      <w:r>
        <w:rPr>
          <w:rFonts w:hint="eastAsia"/>
          <w:lang w:eastAsia="ko-KR"/>
        </w:rPr>
        <w:t xml:space="preserve">In </w:t>
      </w:r>
      <w:proofErr w:type="spellStart"/>
      <w:r>
        <w:rPr>
          <w:rFonts w:hint="eastAsia"/>
          <w:lang w:eastAsia="ko-KR"/>
        </w:rPr>
        <w:t>RAN1</w:t>
      </w:r>
      <w:proofErr w:type="spellEnd"/>
      <w:r w:rsidR="00FC125A">
        <w:rPr>
          <w:rFonts w:hint="eastAsia"/>
          <w:lang w:eastAsia="ko-KR"/>
        </w:rPr>
        <w:t xml:space="preserve"> NR #3</w:t>
      </w:r>
      <w:r w:rsidR="00BB0F05">
        <w:rPr>
          <w:rFonts w:hint="eastAsia"/>
          <w:lang w:eastAsia="ko-KR"/>
        </w:rPr>
        <w:t xml:space="preserve"> </w:t>
      </w:r>
      <w:r w:rsidR="00FC125A">
        <w:rPr>
          <w:rFonts w:hint="eastAsia"/>
          <w:lang w:eastAsia="ko-KR"/>
        </w:rPr>
        <w:t>[</w:t>
      </w:r>
      <w:r w:rsidR="00BB0F05">
        <w:rPr>
          <w:rFonts w:hint="eastAsia"/>
          <w:lang w:eastAsia="ko-KR"/>
        </w:rPr>
        <w:t>3]</w:t>
      </w:r>
      <w:r>
        <w:rPr>
          <w:rFonts w:hint="eastAsia"/>
          <w:lang w:eastAsia="ko-KR"/>
        </w:rPr>
        <w:t xml:space="preserve">, </w:t>
      </w:r>
      <w:r w:rsidR="00BB0F05">
        <w:rPr>
          <w:rFonts w:hint="eastAsia"/>
          <w:lang w:eastAsia="ko-KR"/>
        </w:rPr>
        <w:t>configuration of CSI reporting band is agreed</w:t>
      </w:r>
      <w:r w:rsidR="00B24A3F">
        <w:rPr>
          <w:rFonts w:hint="eastAsia"/>
          <w:lang w:eastAsia="ko-KR"/>
        </w:rPr>
        <w:t xml:space="preserve">. </w:t>
      </w:r>
      <w:r w:rsidR="004D5DDB">
        <w:rPr>
          <w:rFonts w:hint="eastAsia"/>
          <w:lang w:eastAsia="ko-KR"/>
        </w:rPr>
        <w:t xml:space="preserve">For CSI reporting band </w:t>
      </w:r>
      <w:r w:rsidR="004D5DDB">
        <w:rPr>
          <w:lang w:eastAsia="ko-KR"/>
        </w:rPr>
        <w:t>configuration</w:t>
      </w:r>
      <w:r w:rsidR="004D5DDB">
        <w:rPr>
          <w:rFonts w:hint="eastAsia"/>
          <w:lang w:eastAsia="ko-KR"/>
        </w:rPr>
        <w:t xml:space="preserve">, </w:t>
      </w:r>
      <w:proofErr w:type="spellStart"/>
      <w:r w:rsidR="004D5DDB" w:rsidRPr="009D4EB9">
        <w:rPr>
          <w:rFonts w:eastAsiaTheme="minorEastAsia" w:hint="eastAsia"/>
          <w:lang w:eastAsia="ko-KR"/>
        </w:rPr>
        <w:t>RBG</w:t>
      </w:r>
      <w:proofErr w:type="spellEnd"/>
      <w:r w:rsidR="004D5DDB" w:rsidRPr="009D4EB9">
        <w:rPr>
          <w:rFonts w:eastAsiaTheme="minorEastAsia" w:hint="eastAsia"/>
          <w:lang w:eastAsia="ko-KR"/>
        </w:rPr>
        <w:t xml:space="preserve"> level </w:t>
      </w:r>
      <w:proofErr w:type="spellStart"/>
      <w:r w:rsidR="004D5DDB" w:rsidRPr="009D4EB9">
        <w:rPr>
          <w:rFonts w:eastAsiaTheme="minorEastAsia" w:hint="eastAsia"/>
          <w:lang w:eastAsia="ko-KR"/>
        </w:rPr>
        <w:t>subband</w:t>
      </w:r>
      <w:proofErr w:type="spellEnd"/>
      <w:r w:rsidR="004D5DDB" w:rsidRPr="009D4EB9">
        <w:rPr>
          <w:rFonts w:eastAsiaTheme="minorEastAsia" w:hint="eastAsia"/>
          <w:lang w:eastAsia="ko-KR"/>
        </w:rPr>
        <w:t xml:space="preserve"> CSI reporting</w:t>
      </w:r>
      <w:r w:rsidR="009D4EB9" w:rsidRPr="009D4EB9">
        <w:rPr>
          <w:rFonts w:eastAsiaTheme="minorEastAsia" w:hint="eastAsia"/>
          <w:lang w:eastAsia="ko-KR"/>
        </w:rPr>
        <w:t>/CSI reporting band configuration</w:t>
      </w:r>
      <w:r w:rsidR="009D4EB9">
        <w:rPr>
          <w:rFonts w:eastAsiaTheme="minorEastAsia" w:hint="eastAsia"/>
          <w:lang w:eastAsia="ko-KR"/>
        </w:rPr>
        <w:t xml:space="preserve"> should be supported.</w:t>
      </w:r>
      <w:r w:rsidR="004D5DDB" w:rsidRPr="004D5DDB">
        <w:rPr>
          <w:rFonts w:eastAsiaTheme="minorEastAsia" w:hint="eastAsia"/>
          <w:lang w:eastAsia="ko-KR"/>
        </w:rPr>
        <w:t xml:space="preserve"> Although smaller granularity </w:t>
      </w:r>
      <w:r w:rsidR="004D5DDB" w:rsidRPr="004D5DDB">
        <w:rPr>
          <w:rFonts w:eastAsiaTheme="minorEastAsia" w:hint="eastAsia"/>
          <w:lang w:eastAsia="ko-KR"/>
        </w:rPr>
        <w:lastRenderedPageBreak/>
        <w:t>provides more flexibility,</w:t>
      </w:r>
      <w:r w:rsidR="004D5DDB" w:rsidRPr="004D5DDB">
        <w:rPr>
          <w:rFonts w:eastAsiaTheme="minorEastAsia" w:hint="eastAsia"/>
          <w:b/>
          <w:lang w:eastAsia="ko-KR"/>
        </w:rPr>
        <w:t xml:space="preserve"> </w:t>
      </w:r>
      <w:r w:rsidR="004D5DDB">
        <w:rPr>
          <w:rFonts w:eastAsiaTheme="minorEastAsia" w:hint="eastAsia"/>
          <w:lang w:eastAsia="ko-KR"/>
        </w:rPr>
        <w:t>such flexibility can</w:t>
      </w:r>
      <w:r w:rsidR="004D5DDB">
        <w:rPr>
          <w:rFonts w:eastAsiaTheme="minorEastAsia"/>
          <w:lang w:eastAsia="ko-KR"/>
        </w:rPr>
        <w:t>’</w:t>
      </w:r>
      <w:r w:rsidR="004D5DDB">
        <w:rPr>
          <w:rFonts w:eastAsiaTheme="minorEastAsia" w:hint="eastAsia"/>
          <w:lang w:eastAsia="ko-KR"/>
        </w:rPr>
        <w:t xml:space="preserve">t enhance performance benefit if different scheduling and precoding are not supported. Moreover, smaller granularity </w:t>
      </w:r>
      <w:r w:rsidR="004D5DDB">
        <w:rPr>
          <w:rFonts w:eastAsiaTheme="minorEastAsia"/>
          <w:lang w:eastAsia="ko-KR"/>
        </w:rPr>
        <w:t>requires</w:t>
      </w:r>
      <w:r w:rsidR="004D5DDB">
        <w:rPr>
          <w:rFonts w:eastAsiaTheme="minorEastAsia" w:hint="eastAsia"/>
          <w:lang w:eastAsia="ko-KR"/>
        </w:rPr>
        <w:t xml:space="preserve"> more PMI/</w:t>
      </w:r>
      <w:proofErr w:type="spellStart"/>
      <w:r w:rsidR="004D5DDB">
        <w:rPr>
          <w:rFonts w:eastAsiaTheme="minorEastAsia" w:hint="eastAsia"/>
          <w:lang w:eastAsia="ko-KR"/>
        </w:rPr>
        <w:t>CQI</w:t>
      </w:r>
      <w:proofErr w:type="spellEnd"/>
      <w:r w:rsidR="004D5DDB">
        <w:rPr>
          <w:rFonts w:eastAsiaTheme="minorEastAsia" w:hint="eastAsia"/>
          <w:lang w:eastAsia="ko-KR"/>
        </w:rPr>
        <w:t xml:space="preserve"> overhead in UL </w:t>
      </w:r>
      <w:proofErr w:type="spellStart"/>
      <w:r w:rsidR="004D5DDB">
        <w:rPr>
          <w:rFonts w:eastAsiaTheme="minorEastAsia" w:hint="eastAsia"/>
          <w:lang w:eastAsia="ko-KR"/>
        </w:rPr>
        <w:t>PUCCH</w:t>
      </w:r>
      <w:proofErr w:type="spellEnd"/>
      <w:r w:rsidR="004D5DDB">
        <w:rPr>
          <w:rFonts w:eastAsiaTheme="minorEastAsia" w:hint="eastAsia"/>
          <w:lang w:eastAsia="ko-KR"/>
        </w:rPr>
        <w:t>/</w:t>
      </w:r>
      <w:proofErr w:type="spellStart"/>
      <w:r w:rsidR="004D5DDB">
        <w:rPr>
          <w:rFonts w:eastAsiaTheme="minorEastAsia" w:hint="eastAsia"/>
          <w:lang w:eastAsia="ko-KR"/>
        </w:rPr>
        <w:t>PUSCH</w:t>
      </w:r>
      <w:proofErr w:type="spellEnd"/>
      <w:r w:rsidR="004D5DDB">
        <w:rPr>
          <w:rFonts w:eastAsiaTheme="minorEastAsia" w:hint="eastAsia"/>
          <w:lang w:eastAsia="ko-KR"/>
        </w:rPr>
        <w:t xml:space="preserve"> reporting and degrades the coverage of UL CSI reporting. Considering such aspects, </w:t>
      </w:r>
      <w:proofErr w:type="spellStart"/>
      <w:r w:rsidR="004D5DDB">
        <w:rPr>
          <w:rFonts w:eastAsiaTheme="minorEastAsia" w:hint="eastAsia"/>
          <w:lang w:eastAsia="ko-KR"/>
        </w:rPr>
        <w:t>subband</w:t>
      </w:r>
      <w:proofErr w:type="spellEnd"/>
      <w:r w:rsidR="004D5DDB">
        <w:rPr>
          <w:rFonts w:eastAsiaTheme="minorEastAsia" w:hint="eastAsia"/>
          <w:lang w:eastAsia="ko-KR"/>
        </w:rPr>
        <w:t xml:space="preserve"> size should be based on </w:t>
      </w:r>
      <w:proofErr w:type="spellStart"/>
      <w:r w:rsidR="004D5DDB">
        <w:rPr>
          <w:rFonts w:eastAsiaTheme="minorEastAsia" w:hint="eastAsia"/>
          <w:lang w:eastAsia="ko-KR"/>
        </w:rPr>
        <w:t>RBG</w:t>
      </w:r>
      <w:proofErr w:type="spellEnd"/>
      <w:r w:rsidR="004D5DDB">
        <w:rPr>
          <w:rFonts w:eastAsiaTheme="minorEastAsia" w:hint="eastAsia"/>
          <w:lang w:eastAsia="ko-KR"/>
        </w:rPr>
        <w:t xml:space="preserve"> size. As well as </w:t>
      </w:r>
      <w:proofErr w:type="spellStart"/>
      <w:r w:rsidR="004D5DDB">
        <w:rPr>
          <w:rFonts w:eastAsiaTheme="minorEastAsia" w:hint="eastAsia"/>
          <w:lang w:eastAsia="ko-KR"/>
        </w:rPr>
        <w:t>subband</w:t>
      </w:r>
      <w:proofErr w:type="spellEnd"/>
      <w:r w:rsidR="004D5DDB">
        <w:rPr>
          <w:rFonts w:eastAsiaTheme="minorEastAsia" w:hint="eastAsia"/>
          <w:lang w:eastAsia="ko-KR"/>
        </w:rPr>
        <w:t xml:space="preserve"> size, </w:t>
      </w:r>
      <w:proofErr w:type="spellStart"/>
      <w:r w:rsidR="007B1E36">
        <w:rPr>
          <w:rFonts w:eastAsiaTheme="minorEastAsia" w:hint="eastAsia"/>
          <w:lang w:eastAsia="ko-KR"/>
        </w:rPr>
        <w:t>RBG</w:t>
      </w:r>
      <w:proofErr w:type="spellEnd"/>
      <w:r w:rsidR="007B1E36">
        <w:rPr>
          <w:rFonts w:eastAsiaTheme="minorEastAsia" w:hint="eastAsia"/>
          <w:lang w:eastAsia="ko-KR"/>
        </w:rPr>
        <w:t xml:space="preserve"> based CSI reporting band </w:t>
      </w:r>
      <w:r w:rsidR="007B1E36">
        <w:rPr>
          <w:rFonts w:eastAsiaTheme="minorEastAsia"/>
          <w:lang w:eastAsia="ko-KR"/>
        </w:rPr>
        <w:t>configuration</w:t>
      </w:r>
      <w:r w:rsidR="007B1E36">
        <w:rPr>
          <w:rFonts w:eastAsiaTheme="minorEastAsia" w:hint="eastAsia"/>
          <w:lang w:eastAsia="ko-KR"/>
        </w:rPr>
        <w:t xml:space="preserve"> should be supported</w:t>
      </w:r>
      <w:r w:rsidR="009D4EB9">
        <w:rPr>
          <w:rFonts w:eastAsiaTheme="minorEastAsia" w:hint="eastAsia"/>
          <w:lang w:eastAsia="ko-KR"/>
        </w:rPr>
        <w:t xml:space="preserve"> considering </w:t>
      </w:r>
      <w:proofErr w:type="spellStart"/>
      <w:r w:rsidR="009D4EB9">
        <w:rPr>
          <w:rFonts w:eastAsiaTheme="minorEastAsia" w:hint="eastAsia"/>
          <w:lang w:eastAsia="ko-KR"/>
        </w:rPr>
        <w:t>gNB</w:t>
      </w:r>
      <w:proofErr w:type="spellEnd"/>
      <w:r w:rsidR="009D4EB9">
        <w:rPr>
          <w:rFonts w:eastAsiaTheme="minorEastAsia" w:hint="eastAsia"/>
          <w:lang w:eastAsia="ko-KR"/>
        </w:rPr>
        <w:t xml:space="preserve"> scheduling granularity and </w:t>
      </w:r>
      <w:proofErr w:type="spellStart"/>
      <w:r w:rsidR="009D4EB9">
        <w:rPr>
          <w:rFonts w:eastAsiaTheme="minorEastAsia" w:hint="eastAsia"/>
          <w:lang w:eastAsia="ko-KR"/>
        </w:rPr>
        <w:t>PRB</w:t>
      </w:r>
      <w:proofErr w:type="spellEnd"/>
      <w:r w:rsidR="009D4EB9">
        <w:rPr>
          <w:rFonts w:eastAsiaTheme="minorEastAsia" w:hint="eastAsia"/>
          <w:lang w:eastAsia="ko-KR"/>
        </w:rPr>
        <w:t xml:space="preserve"> bundling size</w:t>
      </w:r>
      <w:r w:rsidR="007B1E36">
        <w:rPr>
          <w:rFonts w:eastAsiaTheme="minorEastAsia" w:hint="eastAsia"/>
          <w:lang w:eastAsia="ko-KR"/>
        </w:rPr>
        <w:t xml:space="preserve">. </w:t>
      </w:r>
    </w:p>
    <w:p w:rsidR="00A63438" w:rsidRDefault="009D4EB9" w:rsidP="00734F37">
      <w:pPr>
        <w:spacing w:before="60" w:line="288" w:lineRule="auto"/>
        <w:ind w:firstLine="448"/>
        <w:jc w:val="both"/>
        <w:rPr>
          <w:rFonts w:hint="eastAsia"/>
          <w:lang w:eastAsia="ko-KR"/>
        </w:rPr>
      </w:pPr>
      <w:r>
        <w:rPr>
          <w:rFonts w:hint="eastAsia"/>
          <w:lang w:eastAsia="ko-KR"/>
        </w:rPr>
        <w:t xml:space="preserve">In addition, </w:t>
      </w:r>
      <w:proofErr w:type="spellStart"/>
      <w:r>
        <w:rPr>
          <w:rFonts w:hint="eastAsia"/>
          <w:lang w:eastAsia="ko-KR"/>
        </w:rPr>
        <w:t>CQI</w:t>
      </w:r>
      <w:proofErr w:type="spellEnd"/>
      <w:r>
        <w:rPr>
          <w:rFonts w:hint="eastAsia"/>
          <w:lang w:eastAsia="ko-KR"/>
        </w:rPr>
        <w:t xml:space="preserve"> type </w:t>
      </w:r>
      <w:r>
        <w:rPr>
          <w:lang w:eastAsia="ko-KR"/>
        </w:rPr>
        <w:t>configuration</w:t>
      </w:r>
      <w:r>
        <w:rPr>
          <w:rFonts w:hint="eastAsia"/>
          <w:lang w:eastAsia="ko-KR"/>
        </w:rPr>
        <w:t xml:space="preserve"> should be supported in CSI reporting setting. </w:t>
      </w:r>
      <w:r w:rsidR="00913E54">
        <w:rPr>
          <w:rFonts w:hint="eastAsia"/>
          <w:lang w:eastAsia="ko-KR"/>
        </w:rPr>
        <w:t xml:space="preserve">In NR, various </w:t>
      </w:r>
      <w:r w:rsidR="003A7BCB">
        <w:rPr>
          <w:rFonts w:hint="eastAsia"/>
          <w:lang w:eastAsia="ko-KR"/>
        </w:rPr>
        <w:t xml:space="preserve">cases for partial band </w:t>
      </w:r>
      <w:r w:rsidR="003A7BCB">
        <w:rPr>
          <w:lang w:eastAsia="ko-KR"/>
        </w:rPr>
        <w:t>transmission</w:t>
      </w:r>
      <w:r w:rsidR="003A7BCB">
        <w:rPr>
          <w:rFonts w:hint="eastAsia"/>
          <w:lang w:eastAsia="ko-KR"/>
        </w:rPr>
        <w:t xml:space="preserve"> should be considered. For example, </w:t>
      </w:r>
      <w:r w:rsidR="00734F37">
        <w:rPr>
          <w:rFonts w:hint="eastAsia"/>
          <w:lang w:eastAsia="ko-KR"/>
        </w:rPr>
        <w:t xml:space="preserve">transmission resources for each service (e.g. </w:t>
      </w:r>
      <w:proofErr w:type="spellStart"/>
      <w:r w:rsidR="00734F37">
        <w:rPr>
          <w:rFonts w:hint="eastAsia"/>
          <w:lang w:eastAsia="ko-KR"/>
        </w:rPr>
        <w:t>eMBB</w:t>
      </w:r>
      <w:proofErr w:type="spellEnd"/>
      <w:r w:rsidR="00734F37">
        <w:rPr>
          <w:rFonts w:hint="eastAsia"/>
          <w:lang w:eastAsia="ko-KR"/>
        </w:rPr>
        <w:t xml:space="preserve"> and </w:t>
      </w:r>
      <w:proofErr w:type="spellStart"/>
      <w:r w:rsidR="00734F37">
        <w:rPr>
          <w:rFonts w:hint="eastAsia"/>
          <w:lang w:eastAsia="ko-KR"/>
        </w:rPr>
        <w:t>URLLC</w:t>
      </w:r>
      <w:proofErr w:type="spellEnd"/>
      <w:r w:rsidR="00734F37">
        <w:rPr>
          <w:rFonts w:hint="eastAsia"/>
          <w:lang w:eastAsia="ko-KR"/>
        </w:rPr>
        <w:t xml:space="preserve">) </w:t>
      </w:r>
      <w:r w:rsidR="00734F37">
        <w:rPr>
          <w:lang w:eastAsia="ko-KR"/>
        </w:rPr>
        <w:t>can</w:t>
      </w:r>
      <w:r w:rsidR="00734F37">
        <w:rPr>
          <w:rFonts w:hint="eastAsia"/>
          <w:lang w:eastAsia="ko-KR"/>
        </w:rPr>
        <w:t xml:space="preserve"> be different</w:t>
      </w:r>
      <w:r w:rsidR="00B55B22">
        <w:rPr>
          <w:rFonts w:hint="eastAsia"/>
          <w:lang w:eastAsia="ko-KR"/>
        </w:rPr>
        <w:t xml:space="preserve"> as shown in Figure 1</w:t>
      </w:r>
      <w:r w:rsidR="00734F37">
        <w:rPr>
          <w:rFonts w:hint="eastAsia"/>
          <w:lang w:eastAsia="ko-KR"/>
        </w:rPr>
        <w:t xml:space="preserve">. </w:t>
      </w:r>
    </w:p>
    <w:p w:rsidR="00A63438" w:rsidRPr="00734F37" w:rsidRDefault="00A63438" w:rsidP="00A63438">
      <w:pPr>
        <w:spacing w:before="60" w:line="288" w:lineRule="auto"/>
        <w:ind w:firstLineChars="200" w:firstLine="400"/>
        <w:jc w:val="center"/>
        <w:rPr>
          <w:rFonts w:cs="바탕"/>
          <w:lang w:eastAsia="ko-KR"/>
        </w:rPr>
      </w:pPr>
      <w:r w:rsidRPr="00734F37">
        <w:rPr>
          <w:rFonts w:cs="바탕"/>
          <w:noProof/>
          <w:lang w:val="en-US" w:eastAsia="ko-KR"/>
        </w:rPr>
        <w:drawing>
          <wp:inline distT="0" distB="0" distL="0" distR="0" wp14:anchorId="51A01E87" wp14:editId="06C0060D">
            <wp:extent cx="3898917" cy="1398896"/>
            <wp:effectExtent l="0" t="0" r="635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21561" cy="1407021"/>
                    </a:xfrm>
                    <a:prstGeom prst="rect">
                      <a:avLst/>
                    </a:prstGeom>
                    <a:noFill/>
                  </pic:spPr>
                </pic:pic>
              </a:graphicData>
            </a:graphic>
          </wp:inline>
        </w:drawing>
      </w:r>
    </w:p>
    <w:p w:rsidR="00A63438" w:rsidRPr="00734F37" w:rsidRDefault="00A63438" w:rsidP="00A63438">
      <w:pPr>
        <w:jc w:val="center"/>
        <w:rPr>
          <w:bCs/>
          <w:sz w:val="18"/>
        </w:rPr>
      </w:pPr>
      <w:r w:rsidRPr="00734F37">
        <w:rPr>
          <w:b/>
          <w:bCs/>
          <w:sz w:val="18"/>
        </w:rPr>
        <w:t xml:space="preserve">Figure </w:t>
      </w:r>
      <w:r>
        <w:rPr>
          <w:rFonts w:hint="eastAsia"/>
          <w:b/>
          <w:bCs/>
          <w:sz w:val="18"/>
          <w:lang w:eastAsia="ko-KR"/>
        </w:rPr>
        <w:t>1</w:t>
      </w:r>
      <w:r w:rsidRPr="00734F37">
        <w:rPr>
          <w:b/>
          <w:bCs/>
          <w:sz w:val="18"/>
        </w:rPr>
        <w:t xml:space="preserve"> </w:t>
      </w:r>
      <w:r>
        <w:rPr>
          <w:rFonts w:hint="eastAsia"/>
          <w:bCs/>
          <w:sz w:val="18"/>
          <w:lang w:eastAsia="ko-KR"/>
        </w:rPr>
        <w:t>different service multiplexing</w:t>
      </w:r>
      <w:r w:rsidRPr="00734F37">
        <w:rPr>
          <w:bCs/>
          <w:sz w:val="18"/>
        </w:rPr>
        <w:t xml:space="preserve"> in NR</w:t>
      </w:r>
    </w:p>
    <w:p w:rsidR="00CD4D4F" w:rsidRDefault="00734F37" w:rsidP="00734F37">
      <w:pPr>
        <w:spacing w:before="60" w:line="288" w:lineRule="auto"/>
        <w:ind w:firstLine="448"/>
        <w:jc w:val="both"/>
        <w:rPr>
          <w:lang w:eastAsia="ko-KR"/>
        </w:rPr>
      </w:pPr>
      <w:r>
        <w:rPr>
          <w:rFonts w:hint="eastAsia"/>
          <w:lang w:eastAsia="ko-KR"/>
        </w:rPr>
        <w:t xml:space="preserve">In this case, </w:t>
      </w:r>
      <w:proofErr w:type="spellStart"/>
      <w:r>
        <w:rPr>
          <w:rFonts w:hint="eastAsia"/>
          <w:lang w:eastAsia="ko-KR"/>
        </w:rPr>
        <w:t>UE</w:t>
      </w:r>
      <w:proofErr w:type="spellEnd"/>
      <w:r>
        <w:rPr>
          <w:rFonts w:hint="eastAsia"/>
          <w:lang w:eastAsia="ko-KR"/>
        </w:rPr>
        <w:t xml:space="preserve"> does not need to consider all bandwidth part for each CSI and can efficiently utilize its reporting overhead. Additionally, </w:t>
      </w:r>
      <w:r w:rsidR="009D4EB9">
        <w:rPr>
          <w:rFonts w:hint="eastAsia"/>
          <w:lang w:eastAsia="ko-KR"/>
        </w:rPr>
        <w:t xml:space="preserve">optimized </w:t>
      </w:r>
      <w:proofErr w:type="spellStart"/>
      <w:r w:rsidR="009D4EB9">
        <w:rPr>
          <w:rFonts w:hint="eastAsia"/>
          <w:lang w:eastAsia="ko-KR"/>
        </w:rPr>
        <w:t>CQI</w:t>
      </w:r>
      <w:proofErr w:type="spellEnd"/>
      <w:r w:rsidR="009D4EB9">
        <w:rPr>
          <w:rFonts w:hint="eastAsia"/>
          <w:lang w:eastAsia="ko-KR"/>
        </w:rPr>
        <w:t xml:space="preserve"> (e.g. low modulation and coding rate for </w:t>
      </w:r>
      <w:proofErr w:type="spellStart"/>
      <w:r w:rsidR="009D4EB9">
        <w:rPr>
          <w:rFonts w:hint="eastAsia"/>
          <w:lang w:eastAsia="ko-KR"/>
        </w:rPr>
        <w:t>URLLC</w:t>
      </w:r>
      <w:proofErr w:type="spellEnd"/>
      <w:r w:rsidR="009D4EB9">
        <w:rPr>
          <w:rFonts w:hint="eastAsia"/>
          <w:lang w:eastAsia="ko-KR"/>
        </w:rPr>
        <w:t xml:space="preserve">) can provide accurate </w:t>
      </w:r>
      <w:proofErr w:type="spellStart"/>
      <w:r w:rsidR="009D4EB9">
        <w:rPr>
          <w:rFonts w:hint="eastAsia"/>
          <w:lang w:eastAsia="ko-KR"/>
        </w:rPr>
        <w:t>CQI</w:t>
      </w:r>
      <w:proofErr w:type="spellEnd"/>
      <w:r w:rsidR="009D4EB9">
        <w:rPr>
          <w:rFonts w:hint="eastAsia"/>
          <w:lang w:eastAsia="ko-KR"/>
        </w:rPr>
        <w:t xml:space="preserve"> and can enhance NR system performance</w:t>
      </w:r>
      <w:r w:rsidR="003B0A74">
        <w:rPr>
          <w:rFonts w:hint="eastAsia"/>
          <w:lang w:eastAsia="ko-KR"/>
        </w:rPr>
        <w:t xml:space="preserve"> [4]</w:t>
      </w:r>
      <w:r>
        <w:rPr>
          <w:rFonts w:hint="eastAsia"/>
          <w:lang w:eastAsia="ko-KR"/>
        </w:rPr>
        <w:t xml:space="preserve">. </w:t>
      </w:r>
    </w:p>
    <w:p w:rsidR="00843629" w:rsidRDefault="00843629" w:rsidP="00843629">
      <w:pPr>
        <w:spacing w:before="60" w:after="60" w:line="288" w:lineRule="auto"/>
        <w:jc w:val="both"/>
        <w:rPr>
          <w:b/>
          <w:i/>
        </w:rPr>
      </w:pPr>
      <w:r>
        <w:rPr>
          <w:b/>
          <w:i/>
          <w:u w:val="single"/>
        </w:rPr>
        <w:t>Proposal</w:t>
      </w:r>
      <w:r w:rsidR="00960AB8">
        <w:rPr>
          <w:rFonts w:hint="eastAsia"/>
          <w:b/>
          <w:i/>
          <w:u w:val="single"/>
          <w:lang w:eastAsia="ko-KR"/>
        </w:rPr>
        <w:t>s</w:t>
      </w:r>
      <w:r w:rsidRPr="00BE0DF4">
        <w:rPr>
          <w:b/>
          <w:i/>
        </w:rPr>
        <w:t xml:space="preserve">: </w:t>
      </w:r>
    </w:p>
    <w:p w:rsidR="005F0328" w:rsidRPr="00960AB8" w:rsidRDefault="005F0328" w:rsidP="00960AB8">
      <w:pPr>
        <w:pStyle w:val="maintext"/>
        <w:numPr>
          <w:ilvl w:val="0"/>
          <w:numId w:val="4"/>
        </w:numPr>
        <w:ind w:firstLineChars="0"/>
        <w:rPr>
          <w:i/>
          <w:lang w:val="en-US"/>
        </w:rPr>
      </w:pPr>
      <w:r w:rsidRPr="00960AB8">
        <w:rPr>
          <w:rFonts w:hint="eastAsia"/>
          <w:i/>
          <w:lang w:val="en-US"/>
        </w:rPr>
        <w:t xml:space="preserve">NR supports following </w:t>
      </w:r>
      <w:r w:rsidR="003B0A74">
        <w:rPr>
          <w:rFonts w:hint="eastAsia"/>
          <w:i/>
          <w:lang w:val="en-US" w:eastAsia="ko-KR"/>
        </w:rPr>
        <w:t>for</w:t>
      </w:r>
      <w:r w:rsidRPr="00960AB8">
        <w:rPr>
          <w:rFonts w:hint="eastAsia"/>
          <w:i/>
          <w:lang w:val="en-US"/>
        </w:rPr>
        <w:t xml:space="preserve"> CSI</w:t>
      </w:r>
      <w:r w:rsidR="003B0A74">
        <w:rPr>
          <w:rFonts w:hint="eastAsia"/>
          <w:i/>
          <w:lang w:val="en-US" w:eastAsia="ko-KR"/>
        </w:rPr>
        <w:t xml:space="preserve"> reporting band:</w:t>
      </w:r>
    </w:p>
    <w:p w:rsidR="005F0328" w:rsidRDefault="003B0A74" w:rsidP="00960AB8">
      <w:pPr>
        <w:pStyle w:val="maintext"/>
        <w:numPr>
          <w:ilvl w:val="1"/>
          <w:numId w:val="4"/>
        </w:numPr>
        <w:ind w:firstLineChars="0"/>
        <w:rPr>
          <w:rFonts w:hint="eastAsia"/>
          <w:i/>
          <w:lang w:val="en-US"/>
        </w:rPr>
      </w:pPr>
      <w:proofErr w:type="spellStart"/>
      <w:r>
        <w:rPr>
          <w:rFonts w:hint="eastAsia"/>
          <w:i/>
          <w:lang w:val="en-US" w:eastAsia="ko-KR"/>
        </w:rPr>
        <w:t>RBG</w:t>
      </w:r>
      <w:proofErr w:type="spellEnd"/>
      <w:r>
        <w:rPr>
          <w:rFonts w:hint="eastAsia"/>
          <w:i/>
          <w:lang w:val="en-US" w:eastAsia="ko-KR"/>
        </w:rPr>
        <w:t xml:space="preserve"> based </w:t>
      </w:r>
      <w:proofErr w:type="spellStart"/>
      <w:r>
        <w:rPr>
          <w:rFonts w:hint="eastAsia"/>
          <w:i/>
          <w:lang w:val="en-US" w:eastAsia="ko-KR"/>
        </w:rPr>
        <w:t>subbnad</w:t>
      </w:r>
      <w:proofErr w:type="spellEnd"/>
      <w:r>
        <w:rPr>
          <w:rFonts w:hint="eastAsia"/>
          <w:i/>
          <w:lang w:val="en-US" w:eastAsia="ko-KR"/>
        </w:rPr>
        <w:t xml:space="preserve"> CSI reporting</w:t>
      </w:r>
    </w:p>
    <w:p w:rsidR="003B0A74" w:rsidRPr="00960AB8" w:rsidRDefault="003B0A74" w:rsidP="00960AB8">
      <w:pPr>
        <w:pStyle w:val="maintext"/>
        <w:numPr>
          <w:ilvl w:val="1"/>
          <w:numId w:val="4"/>
        </w:numPr>
        <w:ind w:firstLineChars="0"/>
        <w:rPr>
          <w:i/>
          <w:lang w:val="en-US"/>
        </w:rPr>
      </w:pPr>
      <w:proofErr w:type="spellStart"/>
      <w:r>
        <w:rPr>
          <w:rFonts w:hint="eastAsia"/>
          <w:i/>
          <w:lang w:val="en-US" w:eastAsia="ko-KR"/>
        </w:rPr>
        <w:t>RBG</w:t>
      </w:r>
      <w:proofErr w:type="spellEnd"/>
      <w:r>
        <w:rPr>
          <w:rFonts w:hint="eastAsia"/>
          <w:i/>
          <w:lang w:val="en-US" w:eastAsia="ko-KR"/>
        </w:rPr>
        <w:t xml:space="preserve"> based CSI reporting band configuration</w:t>
      </w:r>
    </w:p>
    <w:p w:rsidR="00843629" w:rsidRPr="00960AB8" w:rsidRDefault="003B0A74" w:rsidP="00960AB8">
      <w:pPr>
        <w:pStyle w:val="maintext"/>
        <w:numPr>
          <w:ilvl w:val="1"/>
          <w:numId w:val="4"/>
        </w:numPr>
        <w:spacing w:after="180"/>
        <w:ind w:left="1434" w:firstLineChars="0" w:hanging="357"/>
        <w:rPr>
          <w:i/>
          <w:lang w:val="en-US"/>
        </w:rPr>
      </w:pPr>
      <w:proofErr w:type="spellStart"/>
      <w:r>
        <w:rPr>
          <w:rFonts w:hint="eastAsia"/>
          <w:i/>
          <w:lang w:val="en-US" w:eastAsia="ko-KR"/>
        </w:rPr>
        <w:t>CQI</w:t>
      </w:r>
      <w:proofErr w:type="spellEnd"/>
      <w:r>
        <w:rPr>
          <w:rFonts w:hint="eastAsia"/>
          <w:i/>
          <w:lang w:val="en-US" w:eastAsia="ko-KR"/>
        </w:rPr>
        <w:t xml:space="preserve"> type configuration for each service</w:t>
      </w:r>
      <w:r w:rsidR="00843629" w:rsidRPr="00960AB8">
        <w:rPr>
          <w:rFonts w:hint="eastAsia"/>
          <w:i/>
          <w:lang w:val="en-US"/>
        </w:rPr>
        <w:t>.</w:t>
      </w:r>
    </w:p>
    <w:p w:rsidR="00BA0C01" w:rsidRPr="00CF7C95" w:rsidRDefault="00734F37" w:rsidP="00BA0C01">
      <w:pPr>
        <w:pStyle w:val="a5"/>
        <w:numPr>
          <w:ilvl w:val="1"/>
          <w:numId w:val="1"/>
        </w:numPr>
        <w:spacing w:before="60"/>
        <w:ind w:leftChars="0" w:left="1123"/>
        <w:rPr>
          <w:rFonts w:ascii="Arial" w:eastAsia="바탕" w:hAnsi="Arial"/>
          <w:b/>
          <w:sz w:val="24"/>
          <w:szCs w:val="32"/>
          <w:lang w:eastAsia="ko-KR"/>
        </w:rPr>
      </w:pPr>
      <w:r>
        <w:rPr>
          <w:rFonts w:ascii="Arial" w:eastAsia="바탕" w:hAnsi="Arial" w:hint="eastAsia"/>
          <w:b/>
          <w:sz w:val="24"/>
          <w:szCs w:val="32"/>
          <w:lang w:eastAsia="ko-KR"/>
        </w:rPr>
        <w:t xml:space="preserve">Signalling for </w:t>
      </w:r>
      <w:r w:rsidR="00CD4D4F">
        <w:rPr>
          <w:rFonts w:ascii="Arial" w:eastAsia="바탕" w:hAnsi="Arial" w:hint="eastAsia"/>
          <w:b/>
          <w:sz w:val="24"/>
          <w:szCs w:val="32"/>
          <w:lang w:eastAsia="ko-KR"/>
        </w:rPr>
        <w:t xml:space="preserve">CSI </w:t>
      </w:r>
      <w:r w:rsidR="00DD7C9A">
        <w:rPr>
          <w:rFonts w:ascii="Arial" w:eastAsia="바탕" w:hAnsi="Arial" w:hint="eastAsia"/>
          <w:b/>
          <w:sz w:val="24"/>
          <w:szCs w:val="32"/>
          <w:lang w:eastAsia="ko-KR"/>
        </w:rPr>
        <w:t>reporting</w:t>
      </w:r>
    </w:p>
    <w:p w:rsidR="00626DC0" w:rsidRDefault="00BA0C01" w:rsidP="00211EEB">
      <w:pPr>
        <w:spacing w:before="60" w:line="288" w:lineRule="auto"/>
        <w:ind w:firstLine="448"/>
        <w:jc w:val="both"/>
        <w:rPr>
          <w:lang w:eastAsia="ko-KR"/>
        </w:rPr>
      </w:pPr>
      <w:r>
        <w:rPr>
          <w:rFonts w:hint="eastAsia"/>
          <w:lang w:eastAsia="ko-KR"/>
        </w:rPr>
        <w:t xml:space="preserve">For </w:t>
      </w:r>
      <w:r w:rsidR="00DD7C9A">
        <w:rPr>
          <w:rFonts w:hint="eastAsia"/>
          <w:lang w:eastAsia="ko-KR"/>
        </w:rPr>
        <w:t xml:space="preserve">signalling of CSI reporting, </w:t>
      </w:r>
      <w:r>
        <w:rPr>
          <w:rFonts w:hint="eastAsia"/>
          <w:lang w:eastAsia="ko-KR"/>
        </w:rPr>
        <w:t xml:space="preserve">DCI and MAC CE </w:t>
      </w:r>
      <w:r w:rsidR="00DD7C9A">
        <w:rPr>
          <w:rFonts w:hint="eastAsia"/>
          <w:lang w:eastAsia="ko-KR"/>
        </w:rPr>
        <w:t xml:space="preserve">have been discussed for a long time as candidates of dynamic activation/deactivation and triggering. </w:t>
      </w:r>
      <w:r w:rsidRPr="00D0617A">
        <w:rPr>
          <w:lang w:eastAsia="ko-KR"/>
        </w:rPr>
        <w:t xml:space="preserve">The main difference </w:t>
      </w:r>
      <w:r w:rsidR="00DD7C9A">
        <w:rPr>
          <w:rFonts w:hint="eastAsia"/>
          <w:lang w:eastAsia="ko-KR"/>
        </w:rPr>
        <w:t xml:space="preserve">between two options </w:t>
      </w:r>
      <w:r w:rsidRPr="00D0617A">
        <w:rPr>
          <w:lang w:eastAsia="ko-KR"/>
        </w:rPr>
        <w:t xml:space="preserve">lies in the trade-off between decoding latency and error protection. </w:t>
      </w:r>
      <w:r w:rsidR="00626DC0">
        <w:rPr>
          <w:rFonts w:hint="eastAsia"/>
          <w:lang w:eastAsia="ko-KR"/>
        </w:rPr>
        <w:t xml:space="preserve">That is, MAC CE provides better </w:t>
      </w:r>
      <w:r w:rsidR="00626DC0">
        <w:rPr>
          <w:lang w:eastAsia="ko-KR"/>
        </w:rPr>
        <w:t>protection</w:t>
      </w:r>
      <w:r w:rsidR="00626DC0">
        <w:rPr>
          <w:rFonts w:hint="eastAsia"/>
          <w:lang w:eastAsia="ko-KR"/>
        </w:rPr>
        <w:t xml:space="preserve"> from error, however, the message incurs higher latency since it involves MAC layer. In contrast to MAC CE based activation and deactivation, DCI allows dynamic activation and deactivation with lowest latency, but may induce issues such as collision of </w:t>
      </w:r>
      <w:proofErr w:type="spellStart"/>
      <w:r w:rsidR="00626DC0">
        <w:rPr>
          <w:rFonts w:hint="eastAsia"/>
          <w:lang w:eastAsia="ko-KR"/>
        </w:rPr>
        <w:t>UE</w:t>
      </w:r>
      <w:proofErr w:type="spellEnd"/>
      <w:r w:rsidR="00626DC0">
        <w:rPr>
          <w:rFonts w:hint="eastAsia"/>
          <w:lang w:eastAsia="ko-KR"/>
        </w:rPr>
        <w:t xml:space="preserve"> reports when misdetection of activation or deactivation signalling occurs. Considering such benefits and drawbacks of DCI and MAC CE, multi-level signalling is proposed as shown in Figure 2. </w:t>
      </w:r>
    </w:p>
    <w:p w:rsidR="00626DC0" w:rsidRDefault="00211EEB" w:rsidP="00211EEB">
      <w:pPr>
        <w:spacing w:before="60" w:line="288" w:lineRule="auto"/>
        <w:ind w:firstLine="448"/>
        <w:jc w:val="center"/>
        <w:rPr>
          <w:lang w:eastAsia="ko-KR"/>
        </w:rPr>
      </w:pPr>
      <w:r>
        <w:rPr>
          <w:noProof/>
          <w:lang w:val="en-US" w:eastAsia="ko-KR"/>
        </w:rPr>
        <w:drawing>
          <wp:inline distT="0" distB="0" distL="0" distR="0" wp14:anchorId="671F9831" wp14:editId="421E8CA2">
            <wp:extent cx="4162348" cy="184904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63324" cy="1849478"/>
                    </a:xfrm>
                    <a:prstGeom prst="rect">
                      <a:avLst/>
                    </a:prstGeom>
                    <a:noFill/>
                  </pic:spPr>
                </pic:pic>
              </a:graphicData>
            </a:graphic>
          </wp:inline>
        </w:drawing>
      </w:r>
    </w:p>
    <w:p w:rsidR="00DD7C9A" w:rsidRDefault="00DD7C9A" w:rsidP="00211EEB">
      <w:pPr>
        <w:spacing w:before="60" w:line="288" w:lineRule="auto"/>
        <w:ind w:firstLine="448"/>
        <w:jc w:val="center"/>
        <w:rPr>
          <w:lang w:eastAsia="ko-KR"/>
        </w:rPr>
      </w:pPr>
      <w:r w:rsidRPr="00DD7C9A">
        <w:rPr>
          <w:b/>
          <w:sz w:val="18"/>
        </w:rPr>
        <w:t xml:space="preserve">Figure </w:t>
      </w:r>
      <w:r w:rsidRPr="00DD7C9A">
        <w:rPr>
          <w:rFonts w:hint="eastAsia"/>
          <w:b/>
          <w:sz w:val="18"/>
          <w:lang w:eastAsia="ko-KR"/>
        </w:rPr>
        <w:t>2</w:t>
      </w:r>
      <w:r w:rsidRPr="001D51D6">
        <w:rPr>
          <w:sz w:val="18"/>
        </w:rPr>
        <w:t xml:space="preserve"> </w:t>
      </w:r>
      <w:r>
        <w:rPr>
          <w:sz w:val="18"/>
        </w:rPr>
        <w:t xml:space="preserve">Exemplary operation of </w:t>
      </w:r>
      <w:r>
        <w:rPr>
          <w:rFonts w:hint="eastAsia"/>
          <w:sz w:val="18"/>
          <w:lang w:eastAsia="ko-KR"/>
        </w:rPr>
        <w:t xml:space="preserve">multi-level activation/deactivation </w:t>
      </w:r>
      <w:r w:rsidRPr="00DD7C9A">
        <w:rPr>
          <w:rFonts w:hint="eastAsia"/>
          <w:sz w:val="18"/>
          <w:lang w:eastAsia="ko-KR"/>
        </w:rPr>
        <w:t>for A-CSI and</w:t>
      </w:r>
      <w:r>
        <w:rPr>
          <w:rFonts w:hint="eastAsia"/>
          <w:b/>
          <w:sz w:val="18"/>
          <w:lang w:eastAsia="ko-KR"/>
        </w:rPr>
        <w:t xml:space="preserve"> </w:t>
      </w:r>
      <w:r>
        <w:rPr>
          <w:rFonts w:hint="eastAsia"/>
          <w:sz w:val="18"/>
          <w:lang w:eastAsia="ko-KR"/>
        </w:rPr>
        <w:t>S-CSI</w:t>
      </w:r>
    </w:p>
    <w:p w:rsidR="00DD7C9A" w:rsidRDefault="00211EEB" w:rsidP="00BA0C01">
      <w:pPr>
        <w:spacing w:before="60" w:after="60" w:line="288" w:lineRule="auto"/>
        <w:ind w:firstLine="448"/>
        <w:jc w:val="both"/>
        <w:rPr>
          <w:lang w:eastAsia="ko-KR"/>
        </w:rPr>
      </w:pPr>
      <w:r>
        <w:rPr>
          <w:rFonts w:hint="eastAsia"/>
          <w:lang w:eastAsia="ko-KR"/>
        </w:rPr>
        <w:lastRenderedPageBreak/>
        <w:t xml:space="preserve">As </w:t>
      </w:r>
      <w:r w:rsidR="00105BEB">
        <w:rPr>
          <w:lang w:eastAsia="ko-KR"/>
        </w:rPr>
        <w:t>illustrated</w:t>
      </w:r>
      <w:r w:rsidR="00105BEB">
        <w:rPr>
          <w:rFonts w:hint="eastAsia"/>
          <w:lang w:eastAsia="ko-KR"/>
        </w:rPr>
        <w:t xml:space="preserve"> </w:t>
      </w:r>
      <w:r>
        <w:rPr>
          <w:rFonts w:hint="eastAsia"/>
          <w:lang w:eastAsia="ko-KR"/>
        </w:rPr>
        <w:t xml:space="preserve">in Figure </w:t>
      </w:r>
      <w:r w:rsidR="000B77D6">
        <w:rPr>
          <w:rFonts w:hint="eastAsia"/>
          <w:lang w:eastAsia="ko-KR"/>
        </w:rPr>
        <w:t>2</w:t>
      </w:r>
      <w:r>
        <w:rPr>
          <w:rFonts w:hint="eastAsia"/>
          <w:lang w:eastAsia="ko-KR"/>
        </w:rPr>
        <w:t xml:space="preserve">, </w:t>
      </w:r>
      <w:proofErr w:type="spellStart"/>
      <w:r>
        <w:rPr>
          <w:rFonts w:hint="eastAsia"/>
          <w:lang w:eastAsia="ko-KR"/>
        </w:rPr>
        <w:t>gNB</w:t>
      </w:r>
      <w:proofErr w:type="spellEnd"/>
      <w:r>
        <w:rPr>
          <w:rFonts w:hint="eastAsia"/>
          <w:lang w:eastAsia="ko-KR"/>
        </w:rPr>
        <w:t xml:space="preserve"> can </w:t>
      </w:r>
      <w:r w:rsidR="00DD7C9A">
        <w:rPr>
          <w:rFonts w:hint="eastAsia"/>
          <w:lang w:eastAsia="ko-KR"/>
        </w:rPr>
        <w:t xml:space="preserve">trigger or </w:t>
      </w:r>
      <w:r>
        <w:rPr>
          <w:rFonts w:hint="eastAsia"/>
          <w:lang w:eastAsia="ko-KR"/>
        </w:rPr>
        <w:t>activate</w:t>
      </w:r>
      <w:r w:rsidR="00DD7C9A">
        <w:rPr>
          <w:rFonts w:hint="eastAsia"/>
          <w:lang w:eastAsia="ko-KR"/>
        </w:rPr>
        <w:t>/</w:t>
      </w:r>
      <w:r>
        <w:rPr>
          <w:rFonts w:hint="eastAsia"/>
          <w:lang w:eastAsia="ko-KR"/>
        </w:rPr>
        <w:t xml:space="preserve">deactivate </w:t>
      </w:r>
      <w:proofErr w:type="spellStart"/>
      <w:r>
        <w:rPr>
          <w:rFonts w:hint="eastAsia"/>
          <w:lang w:eastAsia="ko-KR"/>
        </w:rPr>
        <w:t>UE</w:t>
      </w:r>
      <w:r>
        <w:rPr>
          <w:lang w:eastAsia="ko-KR"/>
        </w:rPr>
        <w:t>’</w:t>
      </w:r>
      <w:r>
        <w:rPr>
          <w:rFonts w:hint="eastAsia"/>
          <w:lang w:eastAsia="ko-KR"/>
        </w:rPr>
        <w:t>s</w:t>
      </w:r>
      <w:proofErr w:type="spellEnd"/>
      <w:r>
        <w:rPr>
          <w:rFonts w:hint="eastAsia"/>
          <w:lang w:eastAsia="ko-KR"/>
        </w:rPr>
        <w:t xml:space="preserve"> reporting candidates via MAC CE. Based on the candidate activation/deactivation, </w:t>
      </w:r>
      <w:proofErr w:type="spellStart"/>
      <w:r>
        <w:rPr>
          <w:rFonts w:hint="eastAsia"/>
          <w:lang w:eastAsia="ko-KR"/>
        </w:rPr>
        <w:t>UE</w:t>
      </w:r>
      <w:proofErr w:type="spellEnd"/>
      <w:r>
        <w:rPr>
          <w:rFonts w:hint="eastAsia"/>
          <w:lang w:eastAsia="ko-KR"/>
        </w:rPr>
        <w:t xml:space="preserve"> can receive DCI based indication</w:t>
      </w:r>
      <w:r w:rsidR="00DD7C9A">
        <w:rPr>
          <w:rFonts w:hint="eastAsia"/>
          <w:lang w:eastAsia="ko-KR"/>
        </w:rPr>
        <w:t>/activation/deactivation</w:t>
      </w:r>
      <w:r>
        <w:rPr>
          <w:rFonts w:hint="eastAsia"/>
          <w:lang w:eastAsia="ko-KR"/>
        </w:rPr>
        <w:t xml:space="preserve">. Since relatively lower number of candidates can be </w:t>
      </w:r>
      <w:r>
        <w:rPr>
          <w:lang w:eastAsia="ko-KR"/>
        </w:rPr>
        <w:t>activated</w:t>
      </w:r>
      <w:r>
        <w:rPr>
          <w:rFonts w:hint="eastAsia"/>
          <w:lang w:eastAsia="ko-KR"/>
        </w:rPr>
        <w:t xml:space="preserve"> by MAC CE, impact of misdetection can be minimized into limited resources. Moreover, resources for CSI reporting can be minimized since DCI signalling allows </w:t>
      </w:r>
      <w:r w:rsidR="00DD7C9A">
        <w:rPr>
          <w:rFonts w:hint="eastAsia"/>
          <w:lang w:eastAsia="ko-KR"/>
        </w:rPr>
        <w:t xml:space="preserve">more </w:t>
      </w:r>
      <w:r>
        <w:rPr>
          <w:rFonts w:hint="eastAsia"/>
          <w:lang w:eastAsia="ko-KR"/>
        </w:rPr>
        <w:t xml:space="preserve">dynamic activation and deactivation with minimum latency. </w:t>
      </w:r>
      <w:r w:rsidR="00DD7C9A">
        <w:rPr>
          <w:rFonts w:hint="eastAsia"/>
          <w:lang w:eastAsia="ko-KR"/>
        </w:rPr>
        <w:t>In order to reduce DCI overhead, 1</w:t>
      </w:r>
      <w:r w:rsidR="006E4999">
        <w:rPr>
          <w:lang w:eastAsia="ko-KR"/>
        </w:rPr>
        <w:t>-</w:t>
      </w:r>
      <w:r w:rsidR="00DD7C9A">
        <w:rPr>
          <w:rFonts w:hint="eastAsia"/>
          <w:lang w:eastAsia="ko-KR"/>
        </w:rPr>
        <w:t xml:space="preserve">bit DCI which enables </w:t>
      </w:r>
      <w:proofErr w:type="spellStart"/>
      <w:r w:rsidR="00DD7C9A">
        <w:rPr>
          <w:rFonts w:hint="eastAsia"/>
          <w:lang w:eastAsia="ko-KR"/>
        </w:rPr>
        <w:t>UE</w:t>
      </w:r>
      <w:proofErr w:type="spellEnd"/>
      <w:r w:rsidR="00DD7C9A">
        <w:rPr>
          <w:rFonts w:hint="eastAsia"/>
          <w:lang w:eastAsia="ko-KR"/>
        </w:rPr>
        <w:t xml:space="preserve"> to differentiate A-CSI trigger and S-CSI activation/deactivation can be supported. Based on such indication, one DCI field can be commonly used for A-CSI and S-CSI. </w:t>
      </w:r>
    </w:p>
    <w:p w:rsidR="00D10468" w:rsidRDefault="00DD7C9A" w:rsidP="009637A9">
      <w:pPr>
        <w:spacing w:before="60" w:line="288" w:lineRule="auto"/>
        <w:ind w:firstLine="448"/>
        <w:jc w:val="both"/>
        <w:rPr>
          <w:lang w:eastAsia="ko-KR"/>
        </w:rPr>
      </w:pPr>
      <w:r>
        <w:rPr>
          <w:rFonts w:hint="eastAsia"/>
          <w:lang w:eastAsia="ko-KR"/>
        </w:rPr>
        <w:t>In order to provide reliability to</w:t>
      </w:r>
      <w:r w:rsidR="00D10468">
        <w:rPr>
          <w:rFonts w:hint="eastAsia"/>
          <w:lang w:eastAsia="ko-KR"/>
        </w:rPr>
        <w:t xml:space="preserve"> DCI based activation</w:t>
      </w:r>
      <w:r>
        <w:rPr>
          <w:rFonts w:hint="eastAsia"/>
          <w:lang w:eastAsia="ko-KR"/>
        </w:rPr>
        <w:t>/</w:t>
      </w:r>
      <w:r w:rsidR="00D10468">
        <w:rPr>
          <w:rFonts w:hint="eastAsia"/>
          <w:lang w:eastAsia="ko-KR"/>
        </w:rPr>
        <w:t xml:space="preserve">deactivation </w:t>
      </w:r>
      <w:r>
        <w:rPr>
          <w:rFonts w:hint="eastAsia"/>
          <w:lang w:eastAsia="ko-KR"/>
        </w:rPr>
        <w:t>of</w:t>
      </w:r>
      <w:r w:rsidR="00D10468">
        <w:rPr>
          <w:rFonts w:hint="eastAsia"/>
          <w:lang w:eastAsia="ko-KR"/>
        </w:rPr>
        <w:t xml:space="preserve"> S-CSI, A-CSI for </w:t>
      </w:r>
      <w:r>
        <w:rPr>
          <w:rFonts w:hint="eastAsia"/>
          <w:lang w:eastAsia="ko-KR"/>
        </w:rPr>
        <w:t xml:space="preserve">the </w:t>
      </w:r>
      <w:r w:rsidR="00D10468">
        <w:rPr>
          <w:rFonts w:hint="eastAsia"/>
          <w:lang w:eastAsia="ko-KR"/>
        </w:rPr>
        <w:t>confirmation of activation</w:t>
      </w:r>
      <w:r w:rsidR="009637A9">
        <w:rPr>
          <w:rFonts w:hint="eastAsia"/>
          <w:lang w:eastAsia="ko-KR"/>
        </w:rPr>
        <w:t>/deactivation</w:t>
      </w:r>
      <w:r w:rsidR="00D10468">
        <w:rPr>
          <w:rFonts w:hint="eastAsia"/>
          <w:lang w:eastAsia="ko-KR"/>
        </w:rPr>
        <w:t xml:space="preserve"> can be </w:t>
      </w:r>
      <w:r>
        <w:rPr>
          <w:rFonts w:hint="eastAsia"/>
          <w:lang w:eastAsia="ko-KR"/>
        </w:rPr>
        <w:t>support</w:t>
      </w:r>
      <w:r w:rsidR="00D10468">
        <w:rPr>
          <w:rFonts w:hint="eastAsia"/>
          <w:lang w:eastAsia="ko-KR"/>
        </w:rPr>
        <w:t xml:space="preserve">ed. When A-CSI </w:t>
      </w:r>
      <w:r>
        <w:rPr>
          <w:rFonts w:hint="eastAsia"/>
          <w:lang w:eastAsia="ko-KR"/>
        </w:rPr>
        <w:t xml:space="preserve">triggering </w:t>
      </w:r>
      <w:r w:rsidR="00D10468">
        <w:rPr>
          <w:rFonts w:hint="eastAsia"/>
          <w:lang w:eastAsia="ko-KR"/>
        </w:rPr>
        <w:t xml:space="preserve">and S-CSI </w:t>
      </w:r>
      <w:r>
        <w:rPr>
          <w:rFonts w:hint="eastAsia"/>
          <w:lang w:eastAsia="ko-KR"/>
        </w:rPr>
        <w:t>activation/deactivation share</w:t>
      </w:r>
      <w:r w:rsidR="00D10468">
        <w:rPr>
          <w:rFonts w:hint="eastAsia"/>
          <w:lang w:eastAsia="ko-KR"/>
        </w:rPr>
        <w:t xml:space="preserve"> </w:t>
      </w:r>
      <w:r>
        <w:rPr>
          <w:rFonts w:hint="eastAsia"/>
          <w:lang w:eastAsia="ko-KR"/>
        </w:rPr>
        <w:t>one</w:t>
      </w:r>
      <w:r w:rsidR="00D10468">
        <w:rPr>
          <w:rFonts w:hint="eastAsia"/>
          <w:lang w:eastAsia="ko-KR"/>
        </w:rPr>
        <w:t xml:space="preserve"> DCI </w:t>
      </w:r>
      <w:r>
        <w:rPr>
          <w:rFonts w:hint="eastAsia"/>
          <w:lang w:eastAsia="ko-KR"/>
        </w:rPr>
        <w:t>field</w:t>
      </w:r>
      <w:r w:rsidR="00D10468">
        <w:rPr>
          <w:rFonts w:hint="eastAsia"/>
          <w:lang w:eastAsia="ko-KR"/>
        </w:rPr>
        <w:t xml:space="preserve">, resource allocation bits may not be useful </w:t>
      </w:r>
      <w:r>
        <w:rPr>
          <w:rFonts w:hint="eastAsia"/>
          <w:lang w:eastAsia="ko-KR"/>
        </w:rPr>
        <w:t>for S-CSI</w:t>
      </w:r>
      <w:r w:rsidR="00D10468">
        <w:rPr>
          <w:rFonts w:hint="eastAsia"/>
          <w:lang w:eastAsia="ko-KR"/>
        </w:rPr>
        <w:t xml:space="preserve"> activation/deactivation. However, </w:t>
      </w:r>
      <w:r>
        <w:rPr>
          <w:rFonts w:hint="eastAsia"/>
          <w:lang w:eastAsia="ko-KR"/>
        </w:rPr>
        <w:t xml:space="preserve">if </w:t>
      </w:r>
      <w:proofErr w:type="spellStart"/>
      <w:r>
        <w:rPr>
          <w:rFonts w:hint="eastAsia"/>
          <w:lang w:eastAsia="ko-KR"/>
        </w:rPr>
        <w:t>UE</w:t>
      </w:r>
      <w:proofErr w:type="spellEnd"/>
      <w:r>
        <w:rPr>
          <w:rFonts w:hint="eastAsia"/>
          <w:lang w:eastAsia="ko-KR"/>
        </w:rPr>
        <w:t xml:space="preserve"> supports one shot A-CSI </w:t>
      </w:r>
      <w:r w:rsidR="00D10468">
        <w:rPr>
          <w:rFonts w:hint="eastAsia"/>
          <w:lang w:eastAsia="ko-KR"/>
        </w:rPr>
        <w:t>for confirmation of S-CSI</w:t>
      </w:r>
      <w:r w:rsidR="009637A9">
        <w:rPr>
          <w:rFonts w:hint="eastAsia"/>
          <w:lang w:eastAsia="ko-KR"/>
        </w:rPr>
        <w:t xml:space="preserve"> when </w:t>
      </w:r>
      <w:proofErr w:type="spellStart"/>
      <w:r w:rsidR="009637A9">
        <w:rPr>
          <w:rFonts w:hint="eastAsia"/>
          <w:lang w:eastAsia="ko-KR"/>
        </w:rPr>
        <w:t>UE</w:t>
      </w:r>
      <w:proofErr w:type="spellEnd"/>
      <w:r w:rsidR="009637A9">
        <w:rPr>
          <w:rFonts w:hint="eastAsia"/>
          <w:lang w:eastAsia="ko-KR"/>
        </w:rPr>
        <w:t xml:space="preserve"> receives activation/deactivation signalling, </w:t>
      </w:r>
      <w:proofErr w:type="spellStart"/>
      <w:r w:rsidR="009637A9">
        <w:rPr>
          <w:rFonts w:hint="eastAsia"/>
          <w:lang w:eastAsia="ko-KR"/>
        </w:rPr>
        <w:t>gNB</w:t>
      </w:r>
      <w:proofErr w:type="spellEnd"/>
      <w:r w:rsidR="009637A9">
        <w:rPr>
          <w:rFonts w:hint="eastAsia"/>
          <w:lang w:eastAsia="ko-KR"/>
        </w:rPr>
        <w:t xml:space="preserve"> can realize the misdetection of activation/deactivation signalling. </w:t>
      </w:r>
    </w:p>
    <w:p w:rsidR="00BA0C01" w:rsidRDefault="00BA0C01" w:rsidP="00BA0C01">
      <w:pPr>
        <w:spacing w:before="60" w:after="60" w:line="288" w:lineRule="auto"/>
        <w:jc w:val="both"/>
        <w:rPr>
          <w:b/>
          <w:i/>
        </w:rPr>
      </w:pPr>
      <w:r>
        <w:rPr>
          <w:b/>
          <w:i/>
          <w:u w:val="single"/>
        </w:rPr>
        <w:t>Proposals</w:t>
      </w:r>
      <w:r w:rsidRPr="00BE0DF4">
        <w:rPr>
          <w:b/>
          <w:i/>
        </w:rPr>
        <w:t xml:space="preserve">: </w:t>
      </w:r>
    </w:p>
    <w:p w:rsidR="00BA0C01" w:rsidRDefault="00BA0C01" w:rsidP="009637A9">
      <w:pPr>
        <w:numPr>
          <w:ilvl w:val="0"/>
          <w:numId w:val="4"/>
        </w:numPr>
        <w:spacing w:before="60" w:after="60" w:line="288" w:lineRule="auto"/>
        <w:rPr>
          <w:i/>
          <w:lang w:eastAsia="ko-KR"/>
        </w:rPr>
      </w:pPr>
      <w:r>
        <w:rPr>
          <w:i/>
          <w:lang w:eastAsia="ko-KR"/>
        </w:rPr>
        <w:t xml:space="preserve">For the </w:t>
      </w:r>
      <w:r w:rsidR="00843629">
        <w:rPr>
          <w:rFonts w:hint="eastAsia"/>
          <w:i/>
          <w:lang w:eastAsia="ko-KR"/>
        </w:rPr>
        <w:t xml:space="preserve">triggering of A-CSI and </w:t>
      </w:r>
      <w:r>
        <w:rPr>
          <w:i/>
          <w:lang w:eastAsia="ko-KR"/>
        </w:rPr>
        <w:t xml:space="preserve">activation </w:t>
      </w:r>
      <w:r w:rsidR="009247E1">
        <w:rPr>
          <w:rFonts w:hint="eastAsia"/>
          <w:i/>
          <w:lang w:eastAsia="ko-KR"/>
        </w:rPr>
        <w:t>/</w:t>
      </w:r>
      <w:r>
        <w:rPr>
          <w:i/>
          <w:lang w:eastAsia="ko-KR"/>
        </w:rPr>
        <w:t>deactivation of</w:t>
      </w:r>
      <w:r w:rsidR="00D10468">
        <w:rPr>
          <w:rFonts w:hint="eastAsia"/>
          <w:i/>
          <w:lang w:eastAsia="ko-KR"/>
        </w:rPr>
        <w:t xml:space="preserve"> </w:t>
      </w:r>
      <w:r w:rsidR="009247E1">
        <w:rPr>
          <w:rFonts w:hint="eastAsia"/>
          <w:i/>
          <w:lang w:eastAsia="ko-KR"/>
        </w:rPr>
        <w:t>S-</w:t>
      </w:r>
      <w:r>
        <w:rPr>
          <w:i/>
          <w:lang w:eastAsia="ko-KR"/>
        </w:rPr>
        <w:t xml:space="preserve">CSI, </w:t>
      </w:r>
      <w:r w:rsidR="00FD78CB">
        <w:rPr>
          <w:rFonts w:hint="eastAsia"/>
          <w:i/>
          <w:lang w:eastAsia="ko-KR"/>
        </w:rPr>
        <w:t>multi-level</w:t>
      </w:r>
      <w:r>
        <w:rPr>
          <w:i/>
          <w:lang w:eastAsia="ko-KR"/>
        </w:rPr>
        <w:t xml:space="preserve"> signalling should be supported.</w:t>
      </w:r>
    </w:p>
    <w:p w:rsidR="009637A9" w:rsidRDefault="009637A9" w:rsidP="009637A9">
      <w:pPr>
        <w:numPr>
          <w:ilvl w:val="1"/>
          <w:numId w:val="4"/>
        </w:numPr>
        <w:spacing w:before="60" w:after="60" w:line="288" w:lineRule="auto"/>
        <w:rPr>
          <w:i/>
          <w:lang w:eastAsia="ko-KR"/>
        </w:rPr>
      </w:pPr>
      <w:r>
        <w:rPr>
          <w:rFonts w:hint="eastAsia"/>
          <w:i/>
          <w:lang w:eastAsia="ko-KR"/>
        </w:rPr>
        <w:t xml:space="preserve">Common DCI </w:t>
      </w:r>
      <w:r w:rsidR="00843629">
        <w:rPr>
          <w:rFonts w:hint="eastAsia"/>
          <w:i/>
          <w:lang w:eastAsia="ko-KR"/>
        </w:rPr>
        <w:t>field</w:t>
      </w:r>
      <w:r>
        <w:rPr>
          <w:rFonts w:hint="eastAsia"/>
          <w:i/>
          <w:lang w:eastAsia="ko-KR"/>
        </w:rPr>
        <w:t xml:space="preserve"> can be </w:t>
      </w:r>
      <w:r w:rsidR="00843629">
        <w:rPr>
          <w:rFonts w:hint="eastAsia"/>
          <w:i/>
          <w:lang w:eastAsia="ko-KR"/>
        </w:rPr>
        <w:t>shared</w:t>
      </w:r>
      <w:r>
        <w:rPr>
          <w:rFonts w:hint="eastAsia"/>
          <w:i/>
          <w:lang w:eastAsia="ko-KR"/>
        </w:rPr>
        <w:t xml:space="preserve"> for triggering of A-CSI and activation/deactivation of S-CSI.</w:t>
      </w:r>
    </w:p>
    <w:p w:rsidR="009637A9" w:rsidRDefault="00843629" w:rsidP="00843629">
      <w:pPr>
        <w:numPr>
          <w:ilvl w:val="1"/>
          <w:numId w:val="4"/>
        </w:numPr>
        <w:spacing w:before="60" w:line="288" w:lineRule="auto"/>
        <w:rPr>
          <w:i/>
          <w:lang w:eastAsia="ko-KR"/>
        </w:rPr>
      </w:pPr>
      <w:r>
        <w:rPr>
          <w:rFonts w:hint="eastAsia"/>
          <w:i/>
          <w:lang w:eastAsia="ko-KR"/>
        </w:rPr>
        <w:t>W</w:t>
      </w:r>
      <w:r w:rsidRPr="00843629">
        <w:rPr>
          <w:i/>
          <w:lang w:eastAsia="ko-KR"/>
        </w:rPr>
        <w:t xml:space="preserve">hen </w:t>
      </w:r>
      <w:proofErr w:type="spellStart"/>
      <w:r w:rsidRPr="00843629">
        <w:rPr>
          <w:i/>
          <w:lang w:eastAsia="ko-KR"/>
        </w:rPr>
        <w:t>UE</w:t>
      </w:r>
      <w:proofErr w:type="spellEnd"/>
      <w:r w:rsidRPr="00843629">
        <w:rPr>
          <w:i/>
          <w:lang w:eastAsia="ko-KR"/>
        </w:rPr>
        <w:t xml:space="preserve"> receives activation/deactivation signalling,</w:t>
      </w:r>
      <w:r>
        <w:rPr>
          <w:rFonts w:hint="eastAsia"/>
          <w:i/>
          <w:lang w:eastAsia="ko-KR"/>
        </w:rPr>
        <w:t xml:space="preserve"> </w:t>
      </w:r>
      <w:r w:rsidR="009637A9">
        <w:rPr>
          <w:rFonts w:hint="eastAsia"/>
          <w:i/>
          <w:lang w:eastAsia="ko-KR"/>
        </w:rPr>
        <w:t xml:space="preserve">A-CSI can be used to provide confirmation </w:t>
      </w:r>
      <w:r w:rsidR="00EA754C">
        <w:rPr>
          <w:rFonts w:hint="eastAsia"/>
          <w:i/>
          <w:lang w:eastAsia="ko-KR"/>
        </w:rPr>
        <w:t xml:space="preserve">signalling </w:t>
      </w:r>
      <w:r w:rsidR="009637A9">
        <w:rPr>
          <w:rFonts w:hint="eastAsia"/>
          <w:i/>
          <w:lang w:eastAsia="ko-KR"/>
        </w:rPr>
        <w:t>of activation/deactivation.</w:t>
      </w:r>
    </w:p>
    <w:p w:rsidR="00BA0C01" w:rsidRPr="00D40723" w:rsidRDefault="00BA0C01" w:rsidP="00BA0C01">
      <w:pPr>
        <w:pStyle w:val="1"/>
        <w:rPr>
          <w:b/>
        </w:rPr>
      </w:pPr>
      <w:r w:rsidRPr="00D40723">
        <w:rPr>
          <w:rFonts w:hint="eastAsia"/>
          <w:b/>
        </w:rPr>
        <w:t>Conclusions</w:t>
      </w:r>
    </w:p>
    <w:p w:rsidR="00BA0C01" w:rsidRDefault="00BA0C01" w:rsidP="00462974">
      <w:pPr>
        <w:pStyle w:val="2222"/>
        <w:spacing w:line="288" w:lineRule="auto"/>
        <w:ind w:firstLineChars="0" w:firstLine="198"/>
        <w:rPr>
          <w:lang w:eastAsia="ko-KR"/>
        </w:rPr>
      </w:pPr>
      <w:r>
        <w:rPr>
          <w:rFonts w:hint="eastAsia"/>
          <w:lang w:eastAsia="ko-KR"/>
        </w:rPr>
        <w:t>I</w:t>
      </w:r>
      <w:r>
        <w:rPr>
          <w:lang w:eastAsia="ko-KR"/>
        </w:rPr>
        <w:t xml:space="preserve">n this contribution, </w:t>
      </w:r>
      <w:r w:rsidR="00D13554">
        <w:rPr>
          <w:rFonts w:hint="eastAsia"/>
          <w:lang w:eastAsia="ko-KR"/>
        </w:rPr>
        <w:t>issues on</w:t>
      </w:r>
      <w:r w:rsidR="009637A9">
        <w:rPr>
          <w:rFonts w:hint="eastAsia"/>
          <w:lang w:eastAsia="ko-KR"/>
        </w:rPr>
        <w:t xml:space="preserve"> </w:t>
      </w:r>
      <w:r>
        <w:rPr>
          <w:lang w:eastAsia="ko-KR"/>
        </w:rPr>
        <w:t xml:space="preserve">CSI </w:t>
      </w:r>
      <w:r w:rsidR="009637A9">
        <w:rPr>
          <w:rFonts w:hint="eastAsia"/>
          <w:lang w:eastAsia="ko-KR"/>
        </w:rPr>
        <w:t>reporting</w:t>
      </w:r>
      <w:r w:rsidR="00EA4181">
        <w:rPr>
          <w:rFonts w:hint="eastAsia"/>
          <w:lang w:eastAsia="ko-KR"/>
        </w:rPr>
        <w:t xml:space="preserve"> and </w:t>
      </w:r>
      <w:r w:rsidR="00D13554">
        <w:rPr>
          <w:rFonts w:hint="eastAsia"/>
          <w:lang w:eastAsia="ko-KR"/>
        </w:rPr>
        <w:t>UCI multiplexing</w:t>
      </w:r>
      <w:r w:rsidR="009637A9">
        <w:rPr>
          <w:rFonts w:hint="eastAsia"/>
          <w:lang w:eastAsia="ko-KR"/>
        </w:rPr>
        <w:t xml:space="preserve"> </w:t>
      </w:r>
      <w:r w:rsidR="00EA4181">
        <w:rPr>
          <w:rFonts w:hint="eastAsia"/>
          <w:lang w:eastAsia="ko-KR"/>
        </w:rPr>
        <w:t>are</w:t>
      </w:r>
      <w:r>
        <w:rPr>
          <w:lang w:eastAsia="ko-KR"/>
        </w:rPr>
        <w:t xml:space="preserve"> discussed </w:t>
      </w:r>
      <w:r w:rsidR="00EA4181">
        <w:rPr>
          <w:rFonts w:hint="eastAsia"/>
          <w:lang w:eastAsia="ko-KR"/>
        </w:rPr>
        <w:t xml:space="preserve">and </w:t>
      </w:r>
      <w:r>
        <w:rPr>
          <w:lang w:eastAsia="ko-KR"/>
        </w:rPr>
        <w:t>our proposals can be summarized as follows:</w:t>
      </w:r>
    </w:p>
    <w:p w:rsidR="00C44A4B" w:rsidRDefault="00C44A4B" w:rsidP="00C44A4B">
      <w:pPr>
        <w:spacing w:before="60" w:after="60" w:line="288" w:lineRule="auto"/>
        <w:jc w:val="both"/>
        <w:rPr>
          <w:b/>
          <w:i/>
        </w:rPr>
      </w:pPr>
      <w:r>
        <w:rPr>
          <w:b/>
          <w:i/>
          <w:u w:val="single"/>
        </w:rPr>
        <w:t>Proposals</w:t>
      </w:r>
      <w:r w:rsidRPr="00BE0DF4">
        <w:rPr>
          <w:b/>
          <w:i/>
        </w:rPr>
        <w:t xml:space="preserve">: </w:t>
      </w:r>
    </w:p>
    <w:p w:rsidR="00A00FEE" w:rsidRDefault="00A00FEE" w:rsidP="00A00FEE">
      <w:pPr>
        <w:numPr>
          <w:ilvl w:val="0"/>
          <w:numId w:val="4"/>
        </w:numPr>
        <w:spacing w:before="60" w:after="60" w:line="288" w:lineRule="auto"/>
        <w:rPr>
          <w:i/>
        </w:rPr>
      </w:pPr>
      <w:r>
        <w:rPr>
          <w:rFonts w:hint="eastAsia"/>
          <w:i/>
          <w:lang w:eastAsia="ko-KR"/>
        </w:rPr>
        <w:t xml:space="preserve">Considering the payload size of short </w:t>
      </w:r>
      <w:proofErr w:type="spellStart"/>
      <w:r>
        <w:rPr>
          <w:rFonts w:hint="eastAsia"/>
          <w:i/>
          <w:lang w:eastAsia="ko-KR"/>
        </w:rPr>
        <w:t>PUCCH</w:t>
      </w:r>
      <w:proofErr w:type="spellEnd"/>
      <w:r>
        <w:rPr>
          <w:rFonts w:hint="eastAsia"/>
          <w:i/>
          <w:lang w:eastAsia="ko-KR"/>
        </w:rPr>
        <w:t>, further limitations should be supported as follows:</w:t>
      </w:r>
    </w:p>
    <w:p w:rsidR="00A00FEE" w:rsidRPr="009078E6" w:rsidRDefault="00A00FEE" w:rsidP="00A00FEE">
      <w:pPr>
        <w:numPr>
          <w:ilvl w:val="1"/>
          <w:numId w:val="4"/>
        </w:numPr>
        <w:spacing w:before="60" w:after="60" w:line="288" w:lineRule="auto"/>
        <w:rPr>
          <w:i/>
        </w:rPr>
      </w:pPr>
      <w:r w:rsidRPr="009078E6">
        <w:rPr>
          <w:i/>
        </w:rPr>
        <w:t>Limitation on number of C</w:t>
      </w:r>
      <w:r>
        <w:rPr>
          <w:i/>
        </w:rPr>
        <w:t>SI-RS ports in Resource setting</w:t>
      </w:r>
    </w:p>
    <w:p w:rsidR="00A00FEE" w:rsidRPr="009078E6" w:rsidRDefault="00A00FEE" w:rsidP="00A00FEE">
      <w:pPr>
        <w:numPr>
          <w:ilvl w:val="1"/>
          <w:numId w:val="4"/>
        </w:numPr>
        <w:spacing w:before="60" w:after="60" w:line="288" w:lineRule="auto"/>
        <w:rPr>
          <w:i/>
        </w:rPr>
      </w:pPr>
      <w:r w:rsidRPr="009078E6">
        <w:rPr>
          <w:i/>
        </w:rPr>
        <w:t xml:space="preserve">Support of port selection codebook based on </w:t>
      </w:r>
      <w:proofErr w:type="spellStart"/>
      <w:r w:rsidRPr="009078E6">
        <w:rPr>
          <w:i/>
        </w:rPr>
        <w:t>beamfor</w:t>
      </w:r>
      <w:r>
        <w:rPr>
          <w:i/>
        </w:rPr>
        <w:t>med</w:t>
      </w:r>
      <w:proofErr w:type="spellEnd"/>
      <w:r>
        <w:rPr>
          <w:i/>
        </w:rPr>
        <w:t xml:space="preserve"> CSI-RS</w:t>
      </w:r>
    </w:p>
    <w:p w:rsidR="00A00FEE" w:rsidRDefault="00A00FEE" w:rsidP="00A00FEE">
      <w:pPr>
        <w:numPr>
          <w:ilvl w:val="1"/>
          <w:numId w:val="4"/>
        </w:numPr>
        <w:spacing w:before="60" w:after="60" w:line="288" w:lineRule="auto"/>
        <w:ind w:left="1434" w:hanging="357"/>
        <w:rPr>
          <w:rFonts w:hint="eastAsia"/>
          <w:i/>
        </w:rPr>
      </w:pPr>
      <w:r w:rsidRPr="009078E6">
        <w:rPr>
          <w:i/>
        </w:rPr>
        <w:t>CRI reporting without PMI</w:t>
      </w:r>
      <w:r>
        <w:rPr>
          <w:rFonts w:hint="eastAsia"/>
          <w:i/>
          <w:lang w:eastAsia="ko-KR"/>
        </w:rPr>
        <w:t>.</w:t>
      </w:r>
    </w:p>
    <w:p w:rsidR="00A00FEE" w:rsidRPr="00960AB8" w:rsidRDefault="00A00FEE" w:rsidP="00A00FEE">
      <w:pPr>
        <w:pStyle w:val="maintext"/>
        <w:numPr>
          <w:ilvl w:val="0"/>
          <w:numId w:val="4"/>
        </w:numPr>
        <w:ind w:firstLineChars="0"/>
        <w:rPr>
          <w:i/>
          <w:lang w:val="en-US"/>
        </w:rPr>
      </w:pPr>
      <w:r w:rsidRPr="00960AB8">
        <w:rPr>
          <w:rFonts w:hint="eastAsia"/>
          <w:i/>
          <w:lang w:val="en-US"/>
        </w:rPr>
        <w:t xml:space="preserve">NR supports following </w:t>
      </w:r>
      <w:r>
        <w:rPr>
          <w:rFonts w:hint="eastAsia"/>
          <w:i/>
          <w:lang w:val="en-US" w:eastAsia="ko-KR"/>
        </w:rPr>
        <w:t>for</w:t>
      </w:r>
      <w:r w:rsidRPr="00960AB8">
        <w:rPr>
          <w:rFonts w:hint="eastAsia"/>
          <w:i/>
          <w:lang w:val="en-US"/>
        </w:rPr>
        <w:t xml:space="preserve"> CSI</w:t>
      </w:r>
      <w:r>
        <w:rPr>
          <w:rFonts w:hint="eastAsia"/>
          <w:i/>
          <w:lang w:val="en-US" w:eastAsia="ko-KR"/>
        </w:rPr>
        <w:t xml:space="preserve"> reporting band:</w:t>
      </w:r>
    </w:p>
    <w:p w:rsidR="00A00FEE" w:rsidRDefault="00A00FEE" w:rsidP="00A00FEE">
      <w:pPr>
        <w:pStyle w:val="maintext"/>
        <w:numPr>
          <w:ilvl w:val="1"/>
          <w:numId w:val="4"/>
        </w:numPr>
        <w:ind w:firstLineChars="0"/>
        <w:rPr>
          <w:rFonts w:hint="eastAsia"/>
          <w:i/>
          <w:lang w:val="en-US"/>
        </w:rPr>
      </w:pPr>
      <w:proofErr w:type="spellStart"/>
      <w:r>
        <w:rPr>
          <w:rFonts w:hint="eastAsia"/>
          <w:i/>
          <w:lang w:val="en-US" w:eastAsia="ko-KR"/>
        </w:rPr>
        <w:t>RBG</w:t>
      </w:r>
      <w:proofErr w:type="spellEnd"/>
      <w:r>
        <w:rPr>
          <w:rFonts w:hint="eastAsia"/>
          <w:i/>
          <w:lang w:val="en-US" w:eastAsia="ko-KR"/>
        </w:rPr>
        <w:t xml:space="preserve"> based </w:t>
      </w:r>
      <w:proofErr w:type="spellStart"/>
      <w:r>
        <w:rPr>
          <w:rFonts w:hint="eastAsia"/>
          <w:i/>
          <w:lang w:val="en-US" w:eastAsia="ko-KR"/>
        </w:rPr>
        <w:t>subbnad</w:t>
      </w:r>
      <w:proofErr w:type="spellEnd"/>
      <w:r>
        <w:rPr>
          <w:rFonts w:hint="eastAsia"/>
          <w:i/>
          <w:lang w:val="en-US" w:eastAsia="ko-KR"/>
        </w:rPr>
        <w:t xml:space="preserve"> CSI reporting</w:t>
      </w:r>
    </w:p>
    <w:p w:rsidR="00A00FEE" w:rsidRPr="00960AB8" w:rsidRDefault="00A00FEE" w:rsidP="00A00FEE">
      <w:pPr>
        <w:pStyle w:val="maintext"/>
        <w:numPr>
          <w:ilvl w:val="1"/>
          <w:numId w:val="4"/>
        </w:numPr>
        <w:ind w:firstLineChars="0"/>
        <w:rPr>
          <w:i/>
          <w:lang w:val="en-US"/>
        </w:rPr>
      </w:pPr>
      <w:proofErr w:type="spellStart"/>
      <w:r>
        <w:rPr>
          <w:rFonts w:hint="eastAsia"/>
          <w:i/>
          <w:lang w:val="en-US" w:eastAsia="ko-KR"/>
        </w:rPr>
        <w:t>RBG</w:t>
      </w:r>
      <w:proofErr w:type="spellEnd"/>
      <w:r>
        <w:rPr>
          <w:rFonts w:hint="eastAsia"/>
          <w:i/>
          <w:lang w:val="en-US" w:eastAsia="ko-KR"/>
        </w:rPr>
        <w:t xml:space="preserve"> based CSI reporting band configuration</w:t>
      </w:r>
    </w:p>
    <w:p w:rsidR="00A00FEE" w:rsidRDefault="00A00FEE" w:rsidP="00A00FEE">
      <w:pPr>
        <w:pStyle w:val="maintext"/>
        <w:numPr>
          <w:ilvl w:val="1"/>
          <w:numId w:val="4"/>
        </w:numPr>
        <w:ind w:left="1434" w:firstLineChars="0" w:hanging="357"/>
        <w:rPr>
          <w:rFonts w:hint="eastAsia"/>
          <w:i/>
          <w:lang w:val="en-US"/>
        </w:rPr>
      </w:pPr>
      <w:proofErr w:type="spellStart"/>
      <w:r>
        <w:rPr>
          <w:rFonts w:hint="eastAsia"/>
          <w:i/>
          <w:lang w:val="en-US" w:eastAsia="ko-KR"/>
        </w:rPr>
        <w:t>CQI</w:t>
      </w:r>
      <w:proofErr w:type="spellEnd"/>
      <w:r>
        <w:rPr>
          <w:rFonts w:hint="eastAsia"/>
          <w:i/>
          <w:lang w:val="en-US" w:eastAsia="ko-KR"/>
        </w:rPr>
        <w:t xml:space="preserve"> type configuration for each service</w:t>
      </w:r>
      <w:r w:rsidRPr="00960AB8">
        <w:rPr>
          <w:rFonts w:hint="eastAsia"/>
          <w:i/>
          <w:lang w:val="en-US"/>
        </w:rPr>
        <w:t>.</w:t>
      </w:r>
      <w:bookmarkStart w:id="0" w:name="_GoBack"/>
      <w:bookmarkEnd w:id="0"/>
    </w:p>
    <w:p w:rsidR="00A00FEE" w:rsidRDefault="00A00FEE" w:rsidP="00A00FEE">
      <w:pPr>
        <w:numPr>
          <w:ilvl w:val="0"/>
          <w:numId w:val="4"/>
        </w:numPr>
        <w:spacing w:before="60" w:after="60" w:line="288" w:lineRule="auto"/>
        <w:rPr>
          <w:i/>
          <w:lang w:eastAsia="ko-KR"/>
        </w:rPr>
      </w:pPr>
      <w:r>
        <w:rPr>
          <w:i/>
          <w:lang w:eastAsia="ko-KR"/>
        </w:rPr>
        <w:t xml:space="preserve">For the </w:t>
      </w:r>
      <w:r>
        <w:rPr>
          <w:rFonts w:hint="eastAsia"/>
          <w:i/>
          <w:lang w:eastAsia="ko-KR"/>
        </w:rPr>
        <w:t xml:space="preserve">triggering of A-CSI and </w:t>
      </w:r>
      <w:r>
        <w:rPr>
          <w:i/>
          <w:lang w:eastAsia="ko-KR"/>
        </w:rPr>
        <w:t xml:space="preserve">activation </w:t>
      </w:r>
      <w:r>
        <w:rPr>
          <w:rFonts w:hint="eastAsia"/>
          <w:i/>
          <w:lang w:eastAsia="ko-KR"/>
        </w:rPr>
        <w:t>/</w:t>
      </w:r>
      <w:r>
        <w:rPr>
          <w:i/>
          <w:lang w:eastAsia="ko-KR"/>
        </w:rPr>
        <w:t>deactivation of</w:t>
      </w:r>
      <w:r>
        <w:rPr>
          <w:rFonts w:hint="eastAsia"/>
          <w:i/>
          <w:lang w:eastAsia="ko-KR"/>
        </w:rPr>
        <w:t xml:space="preserve"> S-</w:t>
      </w:r>
      <w:r>
        <w:rPr>
          <w:i/>
          <w:lang w:eastAsia="ko-KR"/>
        </w:rPr>
        <w:t xml:space="preserve">CSI, </w:t>
      </w:r>
      <w:r>
        <w:rPr>
          <w:rFonts w:hint="eastAsia"/>
          <w:i/>
          <w:lang w:eastAsia="ko-KR"/>
        </w:rPr>
        <w:t>multi-level</w:t>
      </w:r>
      <w:r>
        <w:rPr>
          <w:i/>
          <w:lang w:eastAsia="ko-KR"/>
        </w:rPr>
        <w:t xml:space="preserve"> signalling should be supported.</w:t>
      </w:r>
    </w:p>
    <w:p w:rsidR="00A00FEE" w:rsidRDefault="00A00FEE" w:rsidP="00A00FEE">
      <w:pPr>
        <w:numPr>
          <w:ilvl w:val="1"/>
          <w:numId w:val="4"/>
        </w:numPr>
        <w:spacing w:before="60" w:after="60" w:line="288" w:lineRule="auto"/>
        <w:rPr>
          <w:i/>
          <w:lang w:eastAsia="ko-KR"/>
        </w:rPr>
      </w:pPr>
      <w:r>
        <w:rPr>
          <w:rFonts w:hint="eastAsia"/>
          <w:i/>
          <w:lang w:eastAsia="ko-KR"/>
        </w:rPr>
        <w:t>Common DCI field can be shared for triggering of A-CSI and activation/deactivation of S-CSI.</w:t>
      </w:r>
    </w:p>
    <w:p w:rsidR="00A00FEE" w:rsidRDefault="00A00FEE" w:rsidP="00A00FEE">
      <w:pPr>
        <w:numPr>
          <w:ilvl w:val="1"/>
          <w:numId w:val="4"/>
        </w:numPr>
        <w:spacing w:before="60" w:line="288" w:lineRule="auto"/>
        <w:rPr>
          <w:i/>
          <w:lang w:eastAsia="ko-KR"/>
        </w:rPr>
      </w:pPr>
      <w:r>
        <w:rPr>
          <w:rFonts w:hint="eastAsia"/>
          <w:i/>
          <w:lang w:eastAsia="ko-KR"/>
        </w:rPr>
        <w:t>W</w:t>
      </w:r>
      <w:r w:rsidRPr="00843629">
        <w:rPr>
          <w:i/>
          <w:lang w:eastAsia="ko-KR"/>
        </w:rPr>
        <w:t xml:space="preserve">hen </w:t>
      </w:r>
      <w:proofErr w:type="spellStart"/>
      <w:r w:rsidRPr="00843629">
        <w:rPr>
          <w:i/>
          <w:lang w:eastAsia="ko-KR"/>
        </w:rPr>
        <w:t>UE</w:t>
      </w:r>
      <w:proofErr w:type="spellEnd"/>
      <w:r w:rsidRPr="00843629">
        <w:rPr>
          <w:i/>
          <w:lang w:eastAsia="ko-KR"/>
        </w:rPr>
        <w:t xml:space="preserve"> receives activation/deactivation signalling,</w:t>
      </w:r>
      <w:r>
        <w:rPr>
          <w:rFonts w:hint="eastAsia"/>
          <w:i/>
          <w:lang w:eastAsia="ko-KR"/>
        </w:rPr>
        <w:t xml:space="preserve"> A-CSI can be used to provide confirmation signalling of activation/deactivation.</w:t>
      </w:r>
    </w:p>
    <w:p w:rsidR="00BA0C01" w:rsidRPr="00D04E23" w:rsidRDefault="00BA0C01" w:rsidP="00BA0C01">
      <w:pPr>
        <w:pStyle w:val="1"/>
        <w:numPr>
          <w:ilvl w:val="0"/>
          <w:numId w:val="0"/>
        </w:numPr>
        <w:ind w:left="799" w:hanging="799"/>
      </w:pPr>
      <w:r w:rsidRPr="00D04E23">
        <w:rPr>
          <w:rFonts w:hint="eastAsia"/>
        </w:rPr>
        <w:t>Reference</w:t>
      </w:r>
      <w:r>
        <w:rPr>
          <w:rFonts w:hint="eastAsia"/>
        </w:rPr>
        <w:t>s</w:t>
      </w:r>
    </w:p>
    <w:p w:rsidR="00BA0C01" w:rsidRDefault="00BA0C01" w:rsidP="00BA0C01">
      <w:pPr>
        <w:pStyle w:val="2222"/>
        <w:numPr>
          <w:ilvl w:val="0"/>
          <w:numId w:val="2"/>
        </w:numPr>
        <w:spacing w:after="120" w:line="288" w:lineRule="auto"/>
        <w:ind w:left="357" w:firstLineChars="0" w:hanging="357"/>
        <w:rPr>
          <w:rFonts w:cs="Times New Roman"/>
          <w:lang w:eastAsia="ko-KR"/>
        </w:rPr>
      </w:pPr>
      <w:bookmarkStart w:id="1" w:name="SID"/>
      <w:r w:rsidRPr="00A11E8D">
        <w:rPr>
          <w:rFonts w:cs="Times New Roman"/>
          <w:lang w:eastAsia="ko-KR"/>
        </w:rPr>
        <w:t>RP-1</w:t>
      </w:r>
      <w:r w:rsidR="00A72DD2">
        <w:rPr>
          <w:rFonts w:cs="Times New Roman" w:hint="eastAsia"/>
          <w:lang w:eastAsia="ko-KR"/>
        </w:rPr>
        <w:t>70847</w:t>
      </w:r>
      <w:r w:rsidRPr="00A11E8D">
        <w:rPr>
          <w:rFonts w:cs="Times New Roman"/>
          <w:lang w:eastAsia="ko-KR"/>
        </w:rPr>
        <w:t xml:space="preserve">, </w:t>
      </w:r>
      <w:r>
        <w:rPr>
          <w:rFonts w:cs="Times New Roman"/>
          <w:lang w:eastAsia="ko-KR"/>
        </w:rPr>
        <w:t>“</w:t>
      </w:r>
      <w:r w:rsidRPr="00A11E8D">
        <w:rPr>
          <w:rFonts w:cs="Times New Roman"/>
          <w:lang w:eastAsia="ko-KR"/>
        </w:rPr>
        <w:t xml:space="preserve">New </w:t>
      </w:r>
      <w:proofErr w:type="spellStart"/>
      <w:r w:rsidR="00A72DD2">
        <w:rPr>
          <w:rFonts w:cs="Times New Roman" w:hint="eastAsia"/>
          <w:lang w:eastAsia="ko-KR"/>
        </w:rPr>
        <w:t>WID</w:t>
      </w:r>
      <w:proofErr w:type="spellEnd"/>
      <w:r w:rsidRPr="00A11E8D">
        <w:rPr>
          <w:rFonts w:cs="Times New Roman"/>
          <w:lang w:eastAsia="ko-KR"/>
        </w:rPr>
        <w:t xml:space="preserve"> on New Radio Access Technology</w:t>
      </w:r>
      <w:r>
        <w:rPr>
          <w:rFonts w:cs="Times New Roman"/>
          <w:lang w:eastAsia="ko-KR"/>
        </w:rPr>
        <w:t>”</w:t>
      </w:r>
      <w:r w:rsidR="00247836">
        <w:rPr>
          <w:rFonts w:cs="Times New Roman"/>
          <w:lang w:eastAsia="ko-KR"/>
        </w:rPr>
        <w:t>, NTT DOCOMO</w:t>
      </w:r>
    </w:p>
    <w:p w:rsidR="009128EE" w:rsidRDefault="009128EE" w:rsidP="009128EE">
      <w:pPr>
        <w:pStyle w:val="2222"/>
        <w:numPr>
          <w:ilvl w:val="0"/>
          <w:numId w:val="2"/>
        </w:numPr>
        <w:spacing w:after="120" w:line="288" w:lineRule="auto"/>
        <w:ind w:left="357" w:firstLineChars="0" w:hanging="357"/>
        <w:rPr>
          <w:rFonts w:cs="Times New Roman"/>
          <w:lang w:eastAsia="ko-KR"/>
        </w:rPr>
      </w:pPr>
      <w:proofErr w:type="spellStart"/>
      <w:r>
        <w:rPr>
          <w:rFonts w:cs="Times New Roman"/>
          <w:lang w:eastAsia="ko-KR"/>
        </w:rPr>
        <w:t>3GPP</w:t>
      </w:r>
      <w:proofErr w:type="spellEnd"/>
      <w:r>
        <w:rPr>
          <w:rFonts w:cs="Times New Roman"/>
          <w:lang w:eastAsia="ko-KR"/>
        </w:rPr>
        <w:t xml:space="preserve"> TSG </w:t>
      </w:r>
      <w:proofErr w:type="spellStart"/>
      <w:r>
        <w:rPr>
          <w:rFonts w:cs="Times New Roman"/>
          <w:lang w:eastAsia="ko-KR"/>
        </w:rPr>
        <w:t>RAN1</w:t>
      </w:r>
      <w:proofErr w:type="spellEnd"/>
      <w:r>
        <w:rPr>
          <w:rFonts w:cs="Times New Roman" w:hint="eastAsia"/>
          <w:lang w:eastAsia="ko-KR"/>
        </w:rPr>
        <w:t xml:space="preserve"> NR Ad-Hoc #</w:t>
      </w:r>
      <w:r w:rsidR="00CB7145">
        <w:rPr>
          <w:rFonts w:cs="Times New Roman" w:hint="eastAsia"/>
          <w:lang w:eastAsia="ko-KR"/>
        </w:rPr>
        <w:t>3</w:t>
      </w:r>
      <w:r>
        <w:rPr>
          <w:rFonts w:cs="Times New Roman"/>
          <w:lang w:eastAsia="ko-KR"/>
        </w:rPr>
        <w:t>, Chairman’s Note</w:t>
      </w:r>
      <w:bookmarkEnd w:id="1"/>
    </w:p>
    <w:p w:rsidR="003B0A74" w:rsidRDefault="00C44A4B" w:rsidP="00CB7145">
      <w:pPr>
        <w:pStyle w:val="2222"/>
        <w:numPr>
          <w:ilvl w:val="0"/>
          <w:numId w:val="2"/>
        </w:numPr>
        <w:spacing w:after="120" w:line="288" w:lineRule="auto"/>
        <w:ind w:left="357" w:firstLineChars="0" w:hanging="357"/>
        <w:rPr>
          <w:rFonts w:cs="Times New Roman" w:hint="eastAsia"/>
          <w:lang w:eastAsia="ko-KR"/>
        </w:rPr>
      </w:pPr>
      <w:bookmarkStart w:id="2" w:name="_Ref492689637"/>
      <w:proofErr w:type="spellStart"/>
      <w:r w:rsidRPr="00CB7145">
        <w:rPr>
          <w:rFonts w:cs="Times New Roman"/>
          <w:lang w:eastAsia="ko-KR"/>
        </w:rPr>
        <w:t>R1</w:t>
      </w:r>
      <w:proofErr w:type="spellEnd"/>
      <w:r w:rsidRPr="00CB7145">
        <w:rPr>
          <w:rFonts w:cs="Times New Roman"/>
          <w:lang w:eastAsia="ko-KR"/>
        </w:rPr>
        <w:t>-171</w:t>
      </w:r>
      <w:r w:rsidR="00CB7145" w:rsidRPr="00CB7145">
        <w:rPr>
          <w:rFonts w:cs="Times New Roman" w:hint="eastAsia"/>
          <w:lang w:eastAsia="ko-KR"/>
        </w:rPr>
        <w:t>76901</w:t>
      </w:r>
      <w:r w:rsidRPr="00CB7145">
        <w:rPr>
          <w:rFonts w:cs="Times New Roman"/>
          <w:lang w:eastAsia="ko-KR"/>
        </w:rPr>
        <w:t xml:space="preserve">, </w:t>
      </w:r>
      <w:r w:rsidR="003B0A74">
        <w:rPr>
          <w:rFonts w:cs="Times New Roman"/>
          <w:lang w:eastAsia="ko-KR"/>
        </w:rPr>
        <w:t>“</w:t>
      </w:r>
      <w:proofErr w:type="spellStart"/>
      <w:r w:rsidR="00CB7145" w:rsidRPr="00CB7145">
        <w:rPr>
          <w:rFonts w:cs="Times New Roman"/>
          <w:lang w:eastAsia="ko-KR"/>
        </w:rPr>
        <w:t>WF</w:t>
      </w:r>
      <w:proofErr w:type="spellEnd"/>
      <w:r w:rsidR="00CB7145" w:rsidRPr="00CB7145">
        <w:rPr>
          <w:rFonts w:cs="Times New Roman"/>
          <w:lang w:eastAsia="ko-KR"/>
        </w:rPr>
        <w:t xml:space="preserve"> for Open Issues on CSI Reporting</w:t>
      </w:r>
      <w:r w:rsidR="003B0A74">
        <w:rPr>
          <w:rFonts w:cs="Times New Roman"/>
          <w:lang w:eastAsia="ko-KR"/>
        </w:rPr>
        <w:t>”</w:t>
      </w:r>
      <w:r w:rsidRPr="00CB7145">
        <w:rPr>
          <w:rFonts w:cs="Times New Roman"/>
          <w:lang w:eastAsia="ko-KR"/>
        </w:rPr>
        <w:t xml:space="preserve">, </w:t>
      </w:r>
      <w:bookmarkEnd w:id="2"/>
      <w:r w:rsidR="00CB7145" w:rsidRPr="00CB7145">
        <w:rPr>
          <w:rFonts w:cs="Times New Roman"/>
          <w:lang w:eastAsia="ko-KR"/>
        </w:rPr>
        <w:t xml:space="preserve">Samsung, Ericsson, Huawei, </w:t>
      </w:r>
      <w:proofErr w:type="spellStart"/>
      <w:r w:rsidR="00CB7145" w:rsidRPr="00CB7145">
        <w:rPr>
          <w:rFonts w:cs="Times New Roman"/>
          <w:lang w:eastAsia="ko-KR"/>
        </w:rPr>
        <w:t>HiSilicon</w:t>
      </w:r>
      <w:proofErr w:type="spellEnd"/>
      <w:r w:rsidR="00CB7145" w:rsidRPr="00CB7145">
        <w:rPr>
          <w:rFonts w:cs="Times New Roman"/>
          <w:lang w:eastAsia="ko-KR"/>
        </w:rPr>
        <w:t xml:space="preserve">, </w:t>
      </w:r>
      <w:proofErr w:type="spellStart"/>
      <w:r w:rsidR="00CB7145" w:rsidRPr="00CB7145">
        <w:rPr>
          <w:rFonts w:cs="Times New Roman"/>
          <w:lang w:eastAsia="ko-KR"/>
        </w:rPr>
        <w:t>ZTE</w:t>
      </w:r>
      <w:proofErr w:type="spellEnd"/>
      <w:r w:rsidR="00CB7145" w:rsidRPr="00CB7145">
        <w:rPr>
          <w:rFonts w:cs="Times New Roman"/>
          <w:lang w:eastAsia="ko-KR"/>
        </w:rPr>
        <w:t xml:space="preserve">, </w:t>
      </w:r>
      <w:proofErr w:type="spellStart"/>
      <w:r w:rsidR="00CB7145" w:rsidRPr="00CB7145">
        <w:rPr>
          <w:rFonts w:cs="Times New Roman"/>
          <w:lang w:eastAsia="ko-KR"/>
        </w:rPr>
        <w:t>Sanechips</w:t>
      </w:r>
      <w:proofErr w:type="spellEnd"/>
      <w:r w:rsidR="00CB7145" w:rsidRPr="00CB7145">
        <w:rPr>
          <w:rFonts w:cs="Times New Roman"/>
          <w:lang w:eastAsia="ko-KR"/>
        </w:rPr>
        <w:t xml:space="preserve">, </w:t>
      </w:r>
      <w:proofErr w:type="spellStart"/>
      <w:r w:rsidR="00CB7145" w:rsidRPr="00CB7145">
        <w:rPr>
          <w:rFonts w:cs="Times New Roman"/>
          <w:lang w:eastAsia="ko-KR"/>
        </w:rPr>
        <w:t>Mediatek</w:t>
      </w:r>
      <w:proofErr w:type="spellEnd"/>
      <w:r w:rsidR="00CB7145" w:rsidRPr="00CB7145">
        <w:rPr>
          <w:rFonts w:cs="Times New Roman"/>
          <w:lang w:eastAsia="ko-KR"/>
        </w:rPr>
        <w:t xml:space="preserve">, NTT DOCOMO, Nokia, Nokia Shanghai Bell, </w:t>
      </w:r>
      <w:proofErr w:type="spellStart"/>
      <w:r w:rsidR="00CB7145" w:rsidRPr="00CB7145">
        <w:rPr>
          <w:rFonts w:cs="Times New Roman"/>
          <w:lang w:eastAsia="ko-KR"/>
        </w:rPr>
        <w:t>KDDI</w:t>
      </w:r>
      <w:proofErr w:type="spellEnd"/>
      <w:r w:rsidR="00CB7145" w:rsidRPr="00CB7145">
        <w:rPr>
          <w:rFonts w:cs="Times New Roman"/>
          <w:lang w:eastAsia="ko-KR"/>
        </w:rPr>
        <w:t xml:space="preserve">, Vodafone, </w:t>
      </w:r>
      <w:proofErr w:type="spellStart"/>
      <w:r w:rsidR="00CB7145" w:rsidRPr="00CB7145">
        <w:rPr>
          <w:rFonts w:cs="Times New Roman"/>
          <w:lang w:eastAsia="ko-KR"/>
        </w:rPr>
        <w:t>CEWiT</w:t>
      </w:r>
      <w:proofErr w:type="spellEnd"/>
      <w:r w:rsidR="00CB7145" w:rsidRPr="00CB7145">
        <w:rPr>
          <w:rFonts w:cs="Times New Roman"/>
          <w:lang w:eastAsia="ko-KR"/>
        </w:rPr>
        <w:t xml:space="preserve">, </w:t>
      </w:r>
      <w:proofErr w:type="spellStart"/>
      <w:r w:rsidR="00CB7145" w:rsidRPr="00CB7145">
        <w:rPr>
          <w:rFonts w:cs="Times New Roman"/>
          <w:lang w:eastAsia="ko-KR"/>
        </w:rPr>
        <w:t>IITH</w:t>
      </w:r>
      <w:proofErr w:type="spellEnd"/>
      <w:r w:rsidR="00CB7145" w:rsidRPr="00CB7145">
        <w:rPr>
          <w:rFonts w:cs="Times New Roman"/>
          <w:lang w:eastAsia="ko-KR"/>
        </w:rPr>
        <w:t xml:space="preserve">, </w:t>
      </w:r>
      <w:proofErr w:type="spellStart"/>
      <w:r w:rsidR="00CB7145" w:rsidRPr="00CB7145">
        <w:rPr>
          <w:rFonts w:cs="Times New Roman"/>
          <w:lang w:eastAsia="ko-KR"/>
        </w:rPr>
        <w:t>IITM</w:t>
      </w:r>
      <w:proofErr w:type="spellEnd"/>
      <w:r w:rsidR="00CB7145" w:rsidRPr="00CB7145">
        <w:rPr>
          <w:rFonts w:cs="Times New Roman"/>
          <w:lang w:eastAsia="ko-KR"/>
        </w:rPr>
        <w:t xml:space="preserve">, </w:t>
      </w:r>
      <w:proofErr w:type="spellStart"/>
      <w:r w:rsidR="00CB7145" w:rsidRPr="00CB7145">
        <w:rPr>
          <w:rFonts w:cs="Times New Roman"/>
          <w:lang w:eastAsia="ko-KR"/>
        </w:rPr>
        <w:t>Tejas</w:t>
      </w:r>
      <w:proofErr w:type="spellEnd"/>
      <w:r w:rsidR="00CB7145" w:rsidRPr="00CB7145">
        <w:rPr>
          <w:rFonts w:cs="Times New Roman"/>
          <w:lang w:eastAsia="ko-KR"/>
        </w:rPr>
        <w:t xml:space="preserve"> Networks, Verizon, Deutsche Telekom, Softbank, </w:t>
      </w:r>
      <w:proofErr w:type="spellStart"/>
      <w:r w:rsidR="00CB7145" w:rsidRPr="00CB7145">
        <w:rPr>
          <w:rFonts w:cs="Times New Roman"/>
          <w:lang w:eastAsia="ko-KR"/>
        </w:rPr>
        <w:t>CHTTL</w:t>
      </w:r>
      <w:proofErr w:type="spellEnd"/>
      <w:r w:rsidR="00CB7145" w:rsidRPr="00CB7145">
        <w:rPr>
          <w:rFonts w:cs="Times New Roman"/>
          <w:lang w:eastAsia="ko-KR"/>
        </w:rPr>
        <w:t xml:space="preserve">, NEC, </w:t>
      </w:r>
      <w:proofErr w:type="spellStart"/>
      <w:r w:rsidR="00CB7145" w:rsidRPr="00CB7145">
        <w:rPr>
          <w:rFonts w:cs="Times New Roman"/>
          <w:lang w:eastAsia="ko-KR"/>
        </w:rPr>
        <w:t>WILUS</w:t>
      </w:r>
      <w:proofErr w:type="spellEnd"/>
      <w:r w:rsidR="00CB7145" w:rsidRPr="00CB7145">
        <w:rPr>
          <w:rFonts w:cs="Times New Roman"/>
          <w:lang w:eastAsia="ko-KR"/>
        </w:rPr>
        <w:t xml:space="preserve">, Sharp, China Unicom, </w:t>
      </w:r>
      <w:proofErr w:type="spellStart"/>
      <w:r w:rsidR="00CB7145" w:rsidRPr="00CB7145">
        <w:rPr>
          <w:rFonts w:cs="Times New Roman"/>
          <w:lang w:eastAsia="ko-KR"/>
        </w:rPr>
        <w:t>ITL</w:t>
      </w:r>
      <w:proofErr w:type="spellEnd"/>
      <w:r w:rsidR="00CB7145" w:rsidRPr="00CB7145">
        <w:rPr>
          <w:rFonts w:cs="Times New Roman"/>
          <w:lang w:eastAsia="ko-KR"/>
        </w:rPr>
        <w:t xml:space="preserve">, </w:t>
      </w:r>
      <w:proofErr w:type="spellStart"/>
      <w:r w:rsidR="00CB7145" w:rsidRPr="00CB7145">
        <w:rPr>
          <w:rFonts w:cs="Times New Roman"/>
          <w:lang w:eastAsia="ko-KR"/>
        </w:rPr>
        <w:t>KRRI</w:t>
      </w:r>
      <w:proofErr w:type="spellEnd"/>
      <w:r w:rsidR="00CB7145" w:rsidRPr="00CB7145">
        <w:rPr>
          <w:rFonts w:cs="Times New Roman"/>
          <w:lang w:eastAsia="ko-KR"/>
        </w:rPr>
        <w:t xml:space="preserve">, </w:t>
      </w:r>
      <w:proofErr w:type="spellStart"/>
      <w:r w:rsidR="00CB7145" w:rsidRPr="00CB7145">
        <w:rPr>
          <w:rFonts w:cs="Times New Roman"/>
          <w:lang w:eastAsia="ko-KR"/>
        </w:rPr>
        <w:t>CMCC</w:t>
      </w:r>
      <w:proofErr w:type="spellEnd"/>
      <w:r w:rsidR="00CB7145" w:rsidRPr="00CB7145">
        <w:rPr>
          <w:rFonts w:cs="Times New Roman"/>
          <w:lang w:eastAsia="ko-KR"/>
        </w:rPr>
        <w:t xml:space="preserve">, </w:t>
      </w:r>
      <w:proofErr w:type="spellStart"/>
      <w:r w:rsidR="00CB7145" w:rsidRPr="00CB7145">
        <w:rPr>
          <w:rFonts w:cs="Times New Roman"/>
          <w:lang w:eastAsia="ko-KR"/>
        </w:rPr>
        <w:t>ASTRI</w:t>
      </w:r>
      <w:proofErr w:type="spellEnd"/>
      <w:r w:rsidR="00CB7145" w:rsidRPr="00CB7145">
        <w:rPr>
          <w:rFonts w:cs="Times New Roman"/>
          <w:lang w:eastAsia="ko-KR"/>
        </w:rPr>
        <w:t xml:space="preserve">, </w:t>
      </w:r>
      <w:proofErr w:type="spellStart"/>
      <w:r w:rsidR="00CB7145" w:rsidRPr="00CB7145">
        <w:rPr>
          <w:rFonts w:cs="Times New Roman"/>
          <w:lang w:eastAsia="ko-KR"/>
        </w:rPr>
        <w:t>KT</w:t>
      </w:r>
      <w:proofErr w:type="spellEnd"/>
      <w:r w:rsidR="00CB7145" w:rsidRPr="00CB7145">
        <w:rPr>
          <w:rFonts w:cs="Times New Roman"/>
          <w:lang w:eastAsia="ko-KR"/>
        </w:rPr>
        <w:t xml:space="preserve"> Corporation, BT, Sprint, LG Electronics, AT&amp;T</w:t>
      </w:r>
    </w:p>
    <w:p w:rsidR="005F0328" w:rsidRPr="00CB7145" w:rsidRDefault="003B0A74" w:rsidP="00CB7145">
      <w:pPr>
        <w:pStyle w:val="2222"/>
        <w:numPr>
          <w:ilvl w:val="0"/>
          <w:numId w:val="2"/>
        </w:numPr>
        <w:spacing w:after="120" w:line="288" w:lineRule="auto"/>
        <w:ind w:left="357" w:firstLineChars="0" w:hanging="357"/>
        <w:rPr>
          <w:rFonts w:cs="Times New Roman"/>
          <w:lang w:eastAsia="ko-KR"/>
        </w:rPr>
      </w:pPr>
      <w:proofErr w:type="spellStart"/>
      <w:r>
        <w:rPr>
          <w:rFonts w:cs="Times New Roman" w:hint="eastAsia"/>
          <w:lang w:eastAsia="ko-KR"/>
        </w:rPr>
        <w:t>R1</w:t>
      </w:r>
      <w:proofErr w:type="spellEnd"/>
      <w:r>
        <w:rPr>
          <w:rFonts w:cs="Times New Roman" w:hint="eastAsia"/>
          <w:lang w:eastAsia="ko-KR"/>
        </w:rPr>
        <w:t xml:space="preserve">-1717619, </w:t>
      </w:r>
      <w:r>
        <w:rPr>
          <w:rFonts w:cs="Times New Roman"/>
          <w:lang w:eastAsia="ko-KR"/>
        </w:rPr>
        <w:t>“</w:t>
      </w:r>
      <w:r>
        <w:rPr>
          <w:rFonts w:cs="Times New Roman" w:hint="eastAsia"/>
          <w:lang w:eastAsia="ko-KR"/>
        </w:rPr>
        <w:t>Discussions on service specific CSI for NR</w:t>
      </w:r>
      <w:r>
        <w:rPr>
          <w:rFonts w:cs="Times New Roman"/>
          <w:lang w:eastAsia="ko-KR"/>
        </w:rPr>
        <w:t>”</w:t>
      </w:r>
      <w:r>
        <w:rPr>
          <w:rFonts w:cs="Times New Roman" w:hint="eastAsia"/>
          <w:lang w:eastAsia="ko-KR"/>
        </w:rPr>
        <w:t>, Samsung</w:t>
      </w:r>
      <w:r w:rsidR="005F0328" w:rsidRPr="00C44A4B">
        <w:rPr>
          <w:rFonts w:cs="Times New Roman" w:hint="eastAsia"/>
          <w:lang w:eastAsia="ko-KR"/>
        </w:rPr>
        <w:t xml:space="preserve">. </w:t>
      </w:r>
    </w:p>
    <w:sectPr w:rsidR="005F0328" w:rsidRPr="00CB7145" w:rsidSect="00C44A4B">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7082" w:rsidRDefault="00CC7082" w:rsidP="00BA0C01">
      <w:pPr>
        <w:spacing w:after="0"/>
      </w:pPr>
      <w:r>
        <w:separator/>
      </w:r>
    </w:p>
  </w:endnote>
  <w:endnote w:type="continuationSeparator" w:id="0">
    <w:p w:rsidR="00CC7082" w:rsidRDefault="00CC7082" w:rsidP="00BA0C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7082" w:rsidRDefault="00CC7082" w:rsidP="00BA0C01">
      <w:pPr>
        <w:spacing w:after="0"/>
      </w:pPr>
      <w:r>
        <w:separator/>
      </w:r>
    </w:p>
  </w:footnote>
  <w:footnote w:type="continuationSeparator" w:id="0">
    <w:p w:rsidR="00CC7082" w:rsidRDefault="00CC7082" w:rsidP="00BA0C0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145" w:rsidRDefault="00CB7145">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0D150634"/>
    <w:multiLevelType w:val="hybridMultilevel"/>
    <w:tmpl w:val="6FD48414"/>
    <w:lvl w:ilvl="0" w:tplc="04090001">
      <w:start w:val="1"/>
      <w:numFmt w:val="bullet"/>
      <w:lvlText w:val=""/>
      <w:lvlJc w:val="left"/>
      <w:pPr>
        <w:ind w:left="1248" w:hanging="400"/>
      </w:pPr>
      <w:rPr>
        <w:rFonts w:ascii="Wingdings" w:hAnsi="Wingdings" w:hint="default"/>
      </w:rPr>
    </w:lvl>
    <w:lvl w:ilvl="1" w:tplc="04090003" w:tentative="1">
      <w:start w:val="1"/>
      <w:numFmt w:val="bullet"/>
      <w:lvlText w:val=""/>
      <w:lvlJc w:val="left"/>
      <w:pPr>
        <w:ind w:left="1648" w:hanging="400"/>
      </w:pPr>
      <w:rPr>
        <w:rFonts w:ascii="Wingdings" w:hAnsi="Wingdings" w:hint="default"/>
      </w:rPr>
    </w:lvl>
    <w:lvl w:ilvl="2" w:tplc="04090005" w:tentative="1">
      <w:start w:val="1"/>
      <w:numFmt w:val="bullet"/>
      <w:lvlText w:val=""/>
      <w:lvlJc w:val="left"/>
      <w:pPr>
        <w:ind w:left="2048" w:hanging="400"/>
      </w:pPr>
      <w:rPr>
        <w:rFonts w:ascii="Wingdings" w:hAnsi="Wingdings" w:hint="default"/>
      </w:rPr>
    </w:lvl>
    <w:lvl w:ilvl="3" w:tplc="04090001" w:tentative="1">
      <w:start w:val="1"/>
      <w:numFmt w:val="bullet"/>
      <w:lvlText w:val=""/>
      <w:lvlJc w:val="left"/>
      <w:pPr>
        <w:ind w:left="2448" w:hanging="400"/>
      </w:pPr>
      <w:rPr>
        <w:rFonts w:ascii="Wingdings" w:hAnsi="Wingdings" w:hint="default"/>
      </w:rPr>
    </w:lvl>
    <w:lvl w:ilvl="4" w:tplc="04090003" w:tentative="1">
      <w:start w:val="1"/>
      <w:numFmt w:val="bullet"/>
      <w:lvlText w:val=""/>
      <w:lvlJc w:val="left"/>
      <w:pPr>
        <w:ind w:left="2848" w:hanging="400"/>
      </w:pPr>
      <w:rPr>
        <w:rFonts w:ascii="Wingdings" w:hAnsi="Wingdings" w:hint="default"/>
      </w:rPr>
    </w:lvl>
    <w:lvl w:ilvl="5" w:tplc="04090005" w:tentative="1">
      <w:start w:val="1"/>
      <w:numFmt w:val="bullet"/>
      <w:lvlText w:val=""/>
      <w:lvlJc w:val="left"/>
      <w:pPr>
        <w:ind w:left="3248" w:hanging="400"/>
      </w:pPr>
      <w:rPr>
        <w:rFonts w:ascii="Wingdings" w:hAnsi="Wingdings" w:hint="default"/>
      </w:rPr>
    </w:lvl>
    <w:lvl w:ilvl="6" w:tplc="04090001" w:tentative="1">
      <w:start w:val="1"/>
      <w:numFmt w:val="bullet"/>
      <w:lvlText w:val=""/>
      <w:lvlJc w:val="left"/>
      <w:pPr>
        <w:ind w:left="3648" w:hanging="400"/>
      </w:pPr>
      <w:rPr>
        <w:rFonts w:ascii="Wingdings" w:hAnsi="Wingdings" w:hint="default"/>
      </w:rPr>
    </w:lvl>
    <w:lvl w:ilvl="7" w:tplc="04090003" w:tentative="1">
      <w:start w:val="1"/>
      <w:numFmt w:val="bullet"/>
      <w:lvlText w:val=""/>
      <w:lvlJc w:val="left"/>
      <w:pPr>
        <w:ind w:left="4048" w:hanging="400"/>
      </w:pPr>
      <w:rPr>
        <w:rFonts w:ascii="Wingdings" w:hAnsi="Wingdings" w:hint="default"/>
      </w:rPr>
    </w:lvl>
    <w:lvl w:ilvl="8" w:tplc="04090005" w:tentative="1">
      <w:start w:val="1"/>
      <w:numFmt w:val="bullet"/>
      <w:lvlText w:val=""/>
      <w:lvlJc w:val="left"/>
      <w:pPr>
        <w:ind w:left="4448" w:hanging="400"/>
      </w:pPr>
      <w:rPr>
        <w:rFonts w:ascii="Wingdings" w:hAnsi="Wingdings" w:hint="default"/>
      </w:rPr>
    </w:lvl>
  </w:abstractNum>
  <w:abstractNum w:abstractNumId="2">
    <w:nsid w:val="0DBD5108"/>
    <w:multiLevelType w:val="hybridMultilevel"/>
    <w:tmpl w:val="ABF8E5E0"/>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
    <w:nsid w:val="0E480B81"/>
    <w:multiLevelType w:val="hybridMultilevel"/>
    <w:tmpl w:val="86E46E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E7C7098"/>
    <w:multiLevelType w:val="hybridMultilevel"/>
    <w:tmpl w:val="9CAAA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0C6706"/>
    <w:multiLevelType w:val="hybridMultilevel"/>
    <w:tmpl w:val="5F78F4E4"/>
    <w:lvl w:ilvl="0" w:tplc="6DEC795A">
      <w:start w:val="1"/>
      <w:numFmt w:val="bullet"/>
      <w:lvlText w:val="•"/>
      <w:lvlJc w:val="left"/>
      <w:pPr>
        <w:tabs>
          <w:tab w:val="num" w:pos="720"/>
        </w:tabs>
        <w:ind w:left="720" w:hanging="360"/>
      </w:pPr>
      <w:rPr>
        <w:rFonts w:ascii="Arial" w:hAnsi="Arial" w:hint="default"/>
      </w:rPr>
    </w:lvl>
    <w:lvl w:ilvl="1" w:tplc="FD5E9830">
      <w:start w:val="276"/>
      <w:numFmt w:val="bullet"/>
      <w:lvlText w:val="–"/>
      <w:lvlJc w:val="left"/>
      <w:pPr>
        <w:tabs>
          <w:tab w:val="num" w:pos="1440"/>
        </w:tabs>
        <w:ind w:left="1440" w:hanging="360"/>
      </w:pPr>
      <w:rPr>
        <w:rFonts w:ascii="Arial" w:hAnsi="Arial" w:hint="default"/>
      </w:rPr>
    </w:lvl>
    <w:lvl w:ilvl="2" w:tplc="FA7AB520" w:tentative="1">
      <w:start w:val="1"/>
      <w:numFmt w:val="bullet"/>
      <w:lvlText w:val="•"/>
      <w:lvlJc w:val="left"/>
      <w:pPr>
        <w:tabs>
          <w:tab w:val="num" w:pos="2160"/>
        </w:tabs>
        <w:ind w:left="2160" w:hanging="360"/>
      </w:pPr>
      <w:rPr>
        <w:rFonts w:ascii="Arial" w:hAnsi="Arial" w:hint="default"/>
      </w:rPr>
    </w:lvl>
    <w:lvl w:ilvl="3" w:tplc="105C024C" w:tentative="1">
      <w:start w:val="1"/>
      <w:numFmt w:val="bullet"/>
      <w:lvlText w:val="•"/>
      <w:lvlJc w:val="left"/>
      <w:pPr>
        <w:tabs>
          <w:tab w:val="num" w:pos="2880"/>
        </w:tabs>
        <w:ind w:left="2880" w:hanging="360"/>
      </w:pPr>
      <w:rPr>
        <w:rFonts w:ascii="Arial" w:hAnsi="Arial" w:hint="default"/>
      </w:rPr>
    </w:lvl>
    <w:lvl w:ilvl="4" w:tplc="674AE278" w:tentative="1">
      <w:start w:val="1"/>
      <w:numFmt w:val="bullet"/>
      <w:lvlText w:val="•"/>
      <w:lvlJc w:val="left"/>
      <w:pPr>
        <w:tabs>
          <w:tab w:val="num" w:pos="3600"/>
        </w:tabs>
        <w:ind w:left="3600" w:hanging="360"/>
      </w:pPr>
      <w:rPr>
        <w:rFonts w:ascii="Arial" w:hAnsi="Arial" w:hint="default"/>
      </w:rPr>
    </w:lvl>
    <w:lvl w:ilvl="5" w:tplc="9D3A4F00" w:tentative="1">
      <w:start w:val="1"/>
      <w:numFmt w:val="bullet"/>
      <w:lvlText w:val="•"/>
      <w:lvlJc w:val="left"/>
      <w:pPr>
        <w:tabs>
          <w:tab w:val="num" w:pos="4320"/>
        </w:tabs>
        <w:ind w:left="4320" w:hanging="360"/>
      </w:pPr>
      <w:rPr>
        <w:rFonts w:ascii="Arial" w:hAnsi="Arial" w:hint="default"/>
      </w:rPr>
    </w:lvl>
    <w:lvl w:ilvl="6" w:tplc="26E45C52" w:tentative="1">
      <w:start w:val="1"/>
      <w:numFmt w:val="bullet"/>
      <w:lvlText w:val="•"/>
      <w:lvlJc w:val="left"/>
      <w:pPr>
        <w:tabs>
          <w:tab w:val="num" w:pos="5040"/>
        </w:tabs>
        <w:ind w:left="5040" w:hanging="360"/>
      </w:pPr>
      <w:rPr>
        <w:rFonts w:ascii="Arial" w:hAnsi="Arial" w:hint="default"/>
      </w:rPr>
    </w:lvl>
    <w:lvl w:ilvl="7" w:tplc="2AC8909C" w:tentative="1">
      <w:start w:val="1"/>
      <w:numFmt w:val="bullet"/>
      <w:lvlText w:val="•"/>
      <w:lvlJc w:val="left"/>
      <w:pPr>
        <w:tabs>
          <w:tab w:val="num" w:pos="5760"/>
        </w:tabs>
        <w:ind w:left="5760" w:hanging="360"/>
      </w:pPr>
      <w:rPr>
        <w:rFonts w:ascii="Arial" w:hAnsi="Arial" w:hint="default"/>
      </w:rPr>
    </w:lvl>
    <w:lvl w:ilvl="8" w:tplc="5A889FE0" w:tentative="1">
      <w:start w:val="1"/>
      <w:numFmt w:val="bullet"/>
      <w:lvlText w:val="•"/>
      <w:lvlJc w:val="left"/>
      <w:pPr>
        <w:tabs>
          <w:tab w:val="num" w:pos="6480"/>
        </w:tabs>
        <w:ind w:left="6480" w:hanging="360"/>
      </w:pPr>
      <w:rPr>
        <w:rFonts w:ascii="Arial" w:hAnsi="Arial" w:hint="default"/>
      </w:rPr>
    </w:lvl>
  </w:abstractNum>
  <w:abstractNum w:abstractNumId="6">
    <w:nsid w:val="0F961827"/>
    <w:multiLevelType w:val="hybridMultilevel"/>
    <w:tmpl w:val="7FA8B4CC"/>
    <w:lvl w:ilvl="0" w:tplc="6C6831FA">
      <w:start w:val="1"/>
      <w:numFmt w:val="bullet"/>
      <w:lvlText w:val="•"/>
      <w:lvlJc w:val="left"/>
      <w:pPr>
        <w:tabs>
          <w:tab w:val="num" w:pos="720"/>
        </w:tabs>
        <w:ind w:left="720" w:hanging="360"/>
      </w:pPr>
      <w:rPr>
        <w:rFonts w:ascii="Arial" w:hAnsi="Arial" w:hint="default"/>
      </w:rPr>
    </w:lvl>
    <w:lvl w:ilvl="1" w:tplc="A3244700">
      <w:start w:val="3771"/>
      <w:numFmt w:val="bullet"/>
      <w:lvlText w:val="•"/>
      <w:lvlJc w:val="left"/>
      <w:pPr>
        <w:tabs>
          <w:tab w:val="num" w:pos="1440"/>
        </w:tabs>
        <w:ind w:left="1440" w:hanging="360"/>
      </w:pPr>
      <w:rPr>
        <w:rFonts w:ascii="Arial" w:hAnsi="Arial" w:hint="default"/>
      </w:rPr>
    </w:lvl>
    <w:lvl w:ilvl="2" w:tplc="3B4C41EC">
      <w:start w:val="3771"/>
      <w:numFmt w:val="bullet"/>
      <w:lvlText w:val="•"/>
      <w:lvlJc w:val="left"/>
      <w:pPr>
        <w:tabs>
          <w:tab w:val="num" w:pos="2160"/>
        </w:tabs>
        <w:ind w:left="2160" w:hanging="360"/>
      </w:pPr>
      <w:rPr>
        <w:rFonts w:ascii="Arial" w:hAnsi="Arial" w:hint="default"/>
      </w:rPr>
    </w:lvl>
    <w:lvl w:ilvl="3" w:tplc="44EA309E">
      <w:start w:val="3771"/>
      <w:numFmt w:val="bullet"/>
      <w:lvlText w:val="•"/>
      <w:lvlJc w:val="left"/>
      <w:pPr>
        <w:tabs>
          <w:tab w:val="num" w:pos="2880"/>
        </w:tabs>
        <w:ind w:left="2880" w:hanging="360"/>
      </w:pPr>
      <w:rPr>
        <w:rFonts w:ascii="Arial" w:hAnsi="Arial" w:hint="default"/>
      </w:rPr>
    </w:lvl>
    <w:lvl w:ilvl="4" w:tplc="64DA65AC" w:tentative="1">
      <w:start w:val="1"/>
      <w:numFmt w:val="bullet"/>
      <w:lvlText w:val="•"/>
      <w:lvlJc w:val="left"/>
      <w:pPr>
        <w:tabs>
          <w:tab w:val="num" w:pos="3600"/>
        </w:tabs>
        <w:ind w:left="3600" w:hanging="360"/>
      </w:pPr>
      <w:rPr>
        <w:rFonts w:ascii="Arial" w:hAnsi="Arial" w:hint="default"/>
      </w:rPr>
    </w:lvl>
    <w:lvl w:ilvl="5" w:tplc="D12E50A0" w:tentative="1">
      <w:start w:val="1"/>
      <w:numFmt w:val="bullet"/>
      <w:lvlText w:val="•"/>
      <w:lvlJc w:val="left"/>
      <w:pPr>
        <w:tabs>
          <w:tab w:val="num" w:pos="4320"/>
        </w:tabs>
        <w:ind w:left="4320" w:hanging="360"/>
      </w:pPr>
      <w:rPr>
        <w:rFonts w:ascii="Arial" w:hAnsi="Arial" w:hint="default"/>
      </w:rPr>
    </w:lvl>
    <w:lvl w:ilvl="6" w:tplc="63EA7A3A" w:tentative="1">
      <w:start w:val="1"/>
      <w:numFmt w:val="bullet"/>
      <w:lvlText w:val="•"/>
      <w:lvlJc w:val="left"/>
      <w:pPr>
        <w:tabs>
          <w:tab w:val="num" w:pos="5040"/>
        </w:tabs>
        <w:ind w:left="5040" w:hanging="360"/>
      </w:pPr>
      <w:rPr>
        <w:rFonts w:ascii="Arial" w:hAnsi="Arial" w:hint="default"/>
      </w:rPr>
    </w:lvl>
    <w:lvl w:ilvl="7" w:tplc="75B04E16" w:tentative="1">
      <w:start w:val="1"/>
      <w:numFmt w:val="bullet"/>
      <w:lvlText w:val="•"/>
      <w:lvlJc w:val="left"/>
      <w:pPr>
        <w:tabs>
          <w:tab w:val="num" w:pos="5760"/>
        </w:tabs>
        <w:ind w:left="5760" w:hanging="360"/>
      </w:pPr>
      <w:rPr>
        <w:rFonts w:ascii="Arial" w:hAnsi="Arial" w:hint="default"/>
      </w:rPr>
    </w:lvl>
    <w:lvl w:ilvl="8" w:tplc="F9D4CF50" w:tentative="1">
      <w:start w:val="1"/>
      <w:numFmt w:val="bullet"/>
      <w:lvlText w:val="•"/>
      <w:lvlJc w:val="left"/>
      <w:pPr>
        <w:tabs>
          <w:tab w:val="num" w:pos="6480"/>
        </w:tabs>
        <w:ind w:left="6480" w:hanging="360"/>
      </w:pPr>
      <w:rPr>
        <w:rFonts w:ascii="Arial" w:hAnsi="Arial" w:hint="default"/>
      </w:rPr>
    </w:lvl>
  </w:abstractNum>
  <w:abstractNum w:abstractNumId="7">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8">
    <w:nsid w:val="1B5D6A30"/>
    <w:multiLevelType w:val="hybridMultilevel"/>
    <w:tmpl w:val="2222D68E"/>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9">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10">
    <w:nsid w:val="1E611486"/>
    <w:multiLevelType w:val="hybridMultilevel"/>
    <w:tmpl w:val="F9024D02"/>
    <w:lvl w:ilvl="0" w:tplc="B44C75D6">
      <w:start w:val="1"/>
      <w:numFmt w:val="bullet"/>
      <w:lvlText w:val="•"/>
      <w:lvlJc w:val="left"/>
      <w:pPr>
        <w:tabs>
          <w:tab w:val="num" w:pos="720"/>
        </w:tabs>
        <w:ind w:left="720" w:hanging="360"/>
      </w:pPr>
      <w:rPr>
        <w:rFonts w:ascii="Arial" w:hAnsi="Arial" w:hint="default"/>
      </w:rPr>
    </w:lvl>
    <w:lvl w:ilvl="1" w:tplc="FBF6B078">
      <w:start w:val="4462"/>
      <w:numFmt w:val="bullet"/>
      <w:lvlText w:val="•"/>
      <w:lvlJc w:val="left"/>
      <w:pPr>
        <w:tabs>
          <w:tab w:val="num" w:pos="1440"/>
        </w:tabs>
        <w:ind w:left="1440" w:hanging="360"/>
      </w:pPr>
      <w:rPr>
        <w:rFonts w:ascii="Arial" w:hAnsi="Arial" w:hint="default"/>
      </w:rPr>
    </w:lvl>
    <w:lvl w:ilvl="2" w:tplc="6AA6C51A">
      <w:start w:val="4462"/>
      <w:numFmt w:val="bullet"/>
      <w:lvlText w:val="•"/>
      <w:lvlJc w:val="left"/>
      <w:pPr>
        <w:tabs>
          <w:tab w:val="num" w:pos="2160"/>
        </w:tabs>
        <w:ind w:left="2160" w:hanging="360"/>
      </w:pPr>
      <w:rPr>
        <w:rFonts w:ascii="Arial" w:hAnsi="Arial" w:hint="default"/>
      </w:rPr>
    </w:lvl>
    <w:lvl w:ilvl="3" w:tplc="FA4277BC">
      <w:start w:val="4462"/>
      <w:numFmt w:val="bullet"/>
      <w:lvlText w:val="•"/>
      <w:lvlJc w:val="left"/>
      <w:pPr>
        <w:tabs>
          <w:tab w:val="num" w:pos="2880"/>
        </w:tabs>
        <w:ind w:left="2880" w:hanging="360"/>
      </w:pPr>
      <w:rPr>
        <w:rFonts w:ascii="Arial" w:hAnsi="Arial" w:hint="default"/>
      </w:rPr>
    </w:lvl>
    <w:lvl w:ilvl="4" w:tplc="C36ED502">
      <w:start w:val="4462"/>
      <w:numFmt w:val="bullet"/>
      <w:lvlText w:val="•"/>
      <w:lvlJc w:val="left"/>
      <w:pPr>
        <w:tabs>
          <w:tab w:val="num" w:pos="3600"/>
        </w:tabs>
        <w:ind w:left="3600" w:hanging="360"/>
      </w:pPr>
      <w:rPr>
        <w:rFonts w:ascii="Arial" w:hAnsi="Arial" w:hint="default"/>
      </w:rPr>
    </w:lvl>
    <w:lvl w:ilvl="5" w:tplc="3140B4DE" w:tentative="1">
      <w:start w:val="1"/>
      <w:numFmt w:val="bullet"/>
      <w:lvlText w:val="•"/>
      <w:lvlJc w:val="left"/>
      <w:pPr>
        <w:tabs>
          <w:tab w:val="num" w:pos="4320"/>
        </w:tabs>
        <w:ind w:left="4320" w:hanging="360"/>
      </w:pPr>
      <w:rPr>
        <w:rFonts w:ascii="Arial" w:hAnsi="Arial" w:hint="default"/>
      </w:rPr>
    </w:lvl>
    <w:lvl w:ilvl="6" w:tplc="4A5C1E0E" w:tentative="1">
      <w:start w:val="1"/>
      <w:numFmt w:val="bullet"/>
      <w:lvlText w:val="•"/>
      <w:lvlJc w:val="left"/>
      <w:pPr>
        <w:tabs>
          <w:tab w:val="num" w:pos="5040"/>
        </w:tabs>
        <w:ind w:left="5040" w:hanging="360"/>
      </w:pPr>
      <w:rPr>
        <w:rFonts w:ascii="Arial" w:hAnsi="Arial" w:hint="default"/>
      </w:rPr>
    </w:lvl>
    <w:lvl w:ilvl="7" w:tplc="400EC750" w:tentative="1">
      <w:start w:val="1"/>
      <w:numFmt w:val="bullet"/>
      <w:lvlText w:val="•"/>
      <w:lvlJc w:val="left"/>
      <w:pPr>
        <w:tabs>
          <w:tab w:val="num" w:pos="5760"/>
        </w:tabs>
        <w:ind w:left="5760" w:hanging="360"/>
      </w:pPr>
      <w:rPr>
        <w:rFonts w:ascii="Arial" w:hAnsi="Arial" w:hint="default"/>
      </w:rPr>
    </w:lvl>
    <w:lvl w:ilvl="8" w:tplc="CA2A54BA" w:tentative="1">
      <w:start w:val="1"/>
      <w:numFmt w:val="bullet"/>
      <w:lvlText w:val="•"/>
      <w:lvlJc w:val="left"/>
      <w:pPr>
        <w:tabs>
          <w:tab w:val="num" w:pos="6480"/>
        </w:tabs>
        <w:ind w:left="6480" w:hanging="360"/>
      </w:pPr>
      <w:rPr>
        <w:rFonts w:ascii="Arial" w:hAnsi="Arial" w:hint="default"/>
      </w:rPr>
    </w:lvl>
  </w:abstractNum>
  <w:abstractNum w:abstractNumId="11">
    <w:nsid w:val="293F182E"/>
    <w:multiLevelType w:val="hybridMultilevel"/>
    <w:tmpl w:val="6562F27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790878"/>
    <w:multiLevelType w:val="hybridMultilevel"/>
    <w:tmpl w:val="4B288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14">
    <w:nsid w:val="2DBA76AF"/>
    <w:multiLevelType w:val="hybridMultilevel"/>
    <w:tmpl w:val="D33C2FA6"/>
    <w:lvl w:ilvl="0" w:tplc="3E105F5C">
      <w:start w:val="1"/>
      <w:numFmt w:val="bullet"/>
      <w:lvlText w:val="•"/>
      <w:lvlJc w:val="left"/>
      <w:pPr>
        <w:tabs>
          <w:tab w:val="num" w:pos="720"/>
        </w:tabs>
        <w:ind w:left="720" w:hanging="360"/>
      </w:pPr>
      <w:rPr>
        <w:rFonts w:ascii="Arial" w:hAnsi="Arial" w:hint="default"/>
      </w:rPr>
    </w:lvl>
    <w:lvl w:ilvl="1" w:tplc="AE8CE704" w:tentative="1">
      <w:start w:val="1"/>
      <w:numFmt w:val="bullet"/>
      <w:lvlText w:val="•"/>
      <w:lvlJc w:val="left"/>
      <w:pPr>
        <w:tabs>
          <w:tab w:val="num" w:pos="1440"/>
        </w:tabs>
        <w:ind w:left="1440" w:hanging="360"/>
      </w:pPr>
      <w:rPr>
        <w:rFonts w:ascii="Arial" w:hAnsi="Arial" w:hint="default"/>
      </w:rPr>
    </w:lvl>
    <w:lvl w:ilvl="2" w:tplc="23EEA724" w:tentative="1">
      <w:start w:val="1"/>
      <w:numFmt w:val="bullet"/>
      <w:lvlText w:val="•"/>
      <w:lvlJc w:val="left"/>
      <w:pPr>
        <w:tabs>
          <w:tab w:val="num" w:pos="2160"/>
        </w:tabs>
        <w:ind w:left="2160" w:hanging="360"/>
      </w:pPr>
      <w:rPr>
        <w:rFonts w:ascii="Arial" w:hAnsi="Arial" w:hint="default"/>
      </w:rPr>
    </w:lvl>
    <w:lvl w:ilvl="3" w:tplc="B28ADE0E" w:tentative="1">
      <w:start w:val="1"/>
      <w:numFmt w:val="bullet"/>
      <w:lvlText w:val="•"/>
      <w:lvlJc w:val="left"/>
      <w:pPr>
        <w:tabs>
          <w:tab w:val="num" w:pos="2880"/>
        </w:tabs>
        <w:ind w:left="2880" w:hanging="360"/>
      </w:pPr>
      <w:rPr>
        <w:rFonts w:ascii="Arial" w:hAnsi="Arial" w:hint="default"/>
      </w:rPr>
    </w:lvl>
    <w:lvl w:ilvl="4" w:tplc="5F9A17D4" w:tentative="1">
      <w:start w:val="1"/>
      <w:numFmt w:val="bullet"/>
      <w:lvlText w:val="•"/>
      <w:lvlJc w:val="left"/>
      <w:pPr>
        <w:tabs>
          <w:tab w:val="num" w:pos="3600"/>
        </w:tabs>
        <w:ind w:left="3600" w:hanging="360"/>
      </w:pPr>
      <w:rPr>
        <w:rFonts w:ascii="Arial" w:hAnsi="Arial" w:hint="default"/>
      </w:rPr>
    </w:lvl>
    <w:lvl w:ilvl="5" w:tplc="A49EF3C0" w:tentative="1">
      <w:start w:val="1"/>
      <w:numFmt w:val="bullet"/>
      <w:lvlText w:val="•"/>
      <w:lvlJc w:val="left"/>
      <w:pPr>
        <w:tabs>
          <w:tab w:val="num" w:pos="4320"/>
        </w:tabs>
        <w:ind w:left="4320" w:hanging="360"/>
      </w:pPr>
      <w:rPr>
        <w:rFonts w:ascii="Arial" w:hAnsi="Arial" w:hint="default"/>
      </w:rPr>
    </w:lvl>
    <w:lvl w:ilvl="6" w:tplc="C0CCEBF2" w:tentative="1">
      <w:start w:val="1"/>
      <w:numFmt w:val="bullet"/>
      <w:lvlText w:val="•"/>
      <w:lvlJc w:val="left"/>
      <w:pPr>
        <w:tabs>
          <w:tab w:val="num" w:pos="5040"/>
        </w:tabs>
        <w:ind w:left="5040" w:hanging="360"/>
      </w:pPr>
      <w:rPr>
        <w:rFonts w:ascii="Arial" w:hAnsi="Arial" w:hint="default"/>
      </w:rPr>
    </w:lvl>
    <w:lvl w:ilvl="7" w:tplc="23B89CCC" w:tentative="1">
      <w:start w:val="1"/>
      <w:numFmt w:val="bullet"/>
      <w:lvlText w:val="•"/>
      <w:lvlJc w:val="left"/>
      <w:pPr>
        <w:tabs>
          <w:tab w:val="num" w:pos="5760"/>
        </w:tabs>
        <w:ind w:left="5760" w:hanging="360"/>
      </w:pPr>
      <w:rPr>
        <w:rFonts w:ascii="Arial" w:hAnsi="Arial" w:hint="default"/>
      </w:rPr>
    </w:lvl>
    <w:lvl w:ilvl="8" w:tplc="CA406EC4" w:tentative="1">
      <w:start w:val="1"/>
      <w:numFmt w:val="bullet"/>
      <w:lvlText w:val="•"/>
      <w:lvlJc w:val="left"/>
      <w:pPr>
        <w:tabs>
          <w:tab w:val="num" w:pos="6480"/>
        </w:tabs>
        <w:ind w:left="6480" w:hanging="360"/>
      </w:pPr>
      <w:rPr>
        <w:rFonts w:ascii="Arial" w:hAnsi="Arial" w:hint="default"/>
      </w:rPr>
    </w:lvl>
  </w:abstractNum>
  <w:abstractNum w:abstractNumId="15">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2AF1F7D"/>
    <w:multiLevelType w:val="hybridMultilevel"/>
    <w:tmpl w:val="83387EC4"/>
    <w:lvl w:ilvl="0" w:tplc="926E04B8">
      <w:start w:val="1"/>
      <w:numFmt w:val="bullet"/>
      <w:lvlText w:val="•"/>
      <w:lvlJc w:val="left"/>
      <w:pPr>
        <w:tabs>
          <w:tab w:val="num" w:pos="720"/>
        </w:tabs>
        <w:ind w:left="720" w:hanging="360"/>
      </w:pPr>
      <w:rPr>
        <w:rFonts w:ascii="Arial" w:hAnsi="Arial" w:hint="default"/>
      </w:rPr>
    </w:lvl>
    <w:lvl w:ilvl="1" w:tplc="74FA24FE">
      <w:start w:val="1"/>
      <w:numFmt w:val="bullet"/>
      <w:lvlText w:val="•"/>
      <w:lvlJc w:val="left"/>
      <w:pPr>
        <w:tabs>
          <w:tab w:val="num" w:pos="1440"/>
        </w:tabs>
        <w:ind w:left="1440" w:hanging="360"/>
      </w:pPr>
      <w:rPr>
        <w:rFonts w:ascii="Arial" w:hAnsi="Arial" w:hint="default"/>
      </w:rPr>
    </w:lvl>
    <w:lvl w:ilvl="2" w:tplc="A7B8AF90">
      <w:start w:val="78"/>
      <w:numFmt w:val="bullet"/>
      <w:lvlText w:val="•"/>
      <w:lvlJc w:val="left"/>
      <w:pPr>
        <w:tabs>
          <w:tab w:val="num" w:pos="2160"/>
        </w:tabs>
        <w:ind w:left="2160" w:hanging="360"/>
      </w:pPr>
      <w:rPr>
        <w:rFonts w:ascii="Arial" w:hAnsi="Arial" w:hint="default"/>
      </w:rPr>
    </w:lvl>
    <w:lvl w:ilvl="3" w:tplc="CA3273E4">
      <w:start w:val="78"/>
      <w:numFmt w:val="bullet"/>
      <w:lvlText w:val="•"/>
      <w:lvlJc w:val="left"/>
      <w:pPr>
        <w:tabs>
          <w:tab w:val="num" w:pos="2880"/>
        </w:tabs>
        <w:ind w:left="2880" w:hanging="360"/>
      </w:pPr>
      <w:rPr>
        <w:rFonts w:ascii="Arial" w:hAnsi="Arial" w:hint="default"/>
      </w:rPr>
    </w:lvl>
    <w:lvl w:ilvl="4" w:tplc="747A10BC">
      <w:start w:val="78"/>
      <w:numFmt w:val="bullet"/>
      <w:lvlText w:val="•"/>
      <w:lvlJc w:val="left"/>
      <w:pPr>
        <w:tabs>
          <w:tab w:val="num" w:pos="3600"/>
        </w:tabs>
        <w:ind w:left="3600" w:hanging="360"/>
      </w:pPr>
      <w:rPr>
        <w:rFonts w:ascii="Arial" w:hAnsi="Arial" w:hint="default"/>
      </w:rPr>
    </w:lvl>
    <w:lvl w:ilvl="5" w:tplc="72022698" w:tentative="1">
      <w:start w:val="1"/>
      <w:numFmt w:val="bullet"/>
      <w:lvlText w:val="•"/>
      <w:lvlJc w:val="left"/>
      <w:pPr>
        <w:tabs>
          <w:tab w:val="num" w:pos="4320"/>
        </w:tabs>
        <w:ind w:left="4320" w:hanging="360"/>
      </w:pPr>
      <w:rPr>
        <w:rFonts w:ascii="Arial" w:hAnsi="Arial" w:hint="default"/>
      </w:rPr>
    </w:lvl>
    <w:lvl w:ilvl="6" w:tplc="18C45F6E" w:tentative="1">
      <w:start w:val="1"/>
      <w:numFmt w:val="bullet"/>
      <w:lvlText w:val="•"/>
      <w:lvlJc w:val="left"/>
      <w:pPr>
        <w:tabs>
          <w:tab w:val="num" w:pos="5040"/>
        </w:tabs>
        <w:ind w:left="5040" w:hanging="360"/>
      </w:pPr>
      <w:rPr>
        <w:rFonts w:ascii="Arial" w:hAnsi="Arial" w:hint="default"/>
      </w:rPr>
    </w:lvl>
    <w:lvl w:ilvl="7" w:tplc="7B248B8E" w:tentative="1">
      <w:start w:val="1"/>
      <w:numFmt w:val="bullet"/>
      <w:lvlText w:val="•"/>
      <w:lvlJc w:val="left"/>
      <w:pPr>
        <w:tabs>
          <w:tab w:val="num" w:pos="5760"/>
        </w:tabs>
        <w:ind w:left="5760" w:hanging="360"/>
      </w:pPr>
      <w:rPr>
        <w:rFonts w:ascii="Arial" w:hAnsi="Arial" w:hint="default"/>
      </w:rPr>
    </w:lvl>
    <w:lvl w:ilvl="8" w:tplc="59D4B110" w:tentative="1">
      <w:start w:val="1"/>
      <w:numFmt w:val="bullet"/>
      <w:lvlText w:val="•"/>
      <w:lvlJc w:val="left"/>
      <w:pPr>
        <w:tabs>
          <w:tab w:val="num" w:pos="6480"/>
        </w:tabs>
        <w:ind w:left="6480" w:hanging="360"/>
      </w:pPr>
      <w:rPr>
        <w:rFonts w:ascii="Arial" w:hAnsi="Arial" w:hint="default"/>
      </w:rPr>
    </w:lvl>
  </w:abstractNum>
  <w:abstractNum w:abstractNumId="18">
    <w:nsid w:val="346B2E09"/>
    <w:multiLevelType w:val="hybridMultilevel"/>
    <w:tmpl w:val="87C0312E"/>
    <w:lvl w:ilvl="0" w:tplc="73E0DB3C">
      <w:start w:val="1"/>
      <w:numFmt w:val="bullet"/>
      <w:lvlText w:val="•"/>
      <w:lvlJc w:val="left"/>
      <w:pPr>
        <w:tabs>
          <w:tab w:val="num" w:pos="1120"/>
        </w:tabs>
        <w:ind w:left="1120" w:hanging="360"/>
      </w:pPr>
      <w:rPr>
        <w:rFonts w:ascii="Arial" w:hAnsi="Aria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9">
    <w:nsid w:val="3A22691C"/>
    <w:multiLevelType w:val="hybridMultilevel"/>
    <w:tmpl w:val="36466A6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start w:val="1"/>
      <w:numFmt w:val="bullet"/>
      <w:lvlText w:val="•"/>
      <w:lvlJc w:val="left"/>
      <w:pPr>
        <w:tabs>
          <w:tab w:val="num" w:pos="2880"/>
        </w:tabs>
        <w:ind w:left="2880" w:hanging="360"/>
      </w:pPr>
      <w:rPr>
        <w:rFonts w:ascii="Arial" w:hAnsi="Arial" w:hint="default"/>
      </w:rPr>
    </w:lvl>
    <w:lvl w:ilvl="4" w:tplc="37ECC36C">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1">
    <w:nsid w:val="3FFC692B"/>
    <w:multiLevelType w:val="hybridMultilevel"/>
    <w:tmpl w:val="A5122A52"/>
    <w:lvl w:ilvl="0" w:tplc="04090001">
      <w:start w:val="1"/>
      <w:numFmt w:val="bullet"/>
      <w:lvlText w:val=""/>
      <w:lvlJc w:val="left"/>
      <w:pPr>
        <w:ind w:left="819" w:hanging="360"/>
      </w:pPr>
      <w:rPr>
        <w:rFonts w:ascii="Symbol" w:hAnsi="Symbol" w:hint="default"/>
      </w:rPr>
    </w:lvl>
    <w:lvl w:ilvl="1" w:tplc="04090003">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22">
    <w:nsid w:val="43E44B61"/>
    <w:multiLevelType w:val="hybridMultilevel"/>
    <w:tmpl w:val="E81C3120"/>
    <w:lvl w:ilvl="0" w:tplc="D66A29EA">
      <w:start w:val="1"/>
      <w:numFmt w:val="bullet"/>
      <w:lvlText w:val="•"/>
      <w:lvlJc w:val="left"/>
      <w:pPr>
        <w:tabs>
          <w:tab w:val="num" w:pos="720"/>
        </w:tabs>
        <w:ind w:left="720" w:hanging="360"/>
      </w:pPr>
      <w:rPr>
        <w:rFonts w:ascii="Arial" w:hAnsi="Arial" w:hint="default"/>
      </w:rPr>
    </w:lvl>
    <w:lvl w:ilvl="1" w:tplc="7966E43C">
      <w:numFmt w:val="bullet"/>
      <w:lvlText w:val="–"/>
      <w:lvlJc w:val="left"/>
      <w:pPr>
        <w:tabs>
          <w:tab w:val="num" w:pos="1440"/>
        </w:tabs>
        <w:ind w:left="1440" w:hanging="360"/>
      </w:pPr>
      <w:rPr>
        <w:rFonts w:ascii="Arial" w:hAnsi="Arial" w:hint="default"/>
      </w:rPr>
    </w:lvl>
    <w:lvl w:ilvl="2" w:tplc="9382629E">
      <w:numFmt w:val="bullet"/>
      <w:lvlText w:val=""/>
      <w:lvlJc w:val="left"/>
      <w:pPr>
        <w:tabs>
          <w:tab w:val="num" w:pos="2160"/>
        </w:tabs>
        <w:ind w:left="2160" w:hanging="360"/>
      </w:pPr>
      <w:rPr>
        <w:rFonts w:ascii="Wingdings" w:hAnsi="Wingdings" w:hint="default"/>
      </w:rPr>
    </w:lvl>
    <w:lvl w:ilvl="3" w:tplc="D6260FB6" w:tentative="1">
      <w:start w:val="1"/>
      <w:numFmt w:val="bullet"/>
      <w:lvlText w:val="•"/>
      <w:lvlJc w:val="left"/>
      <w:pPr>
        <w:tabs>
          <w:tab w:val="num" w:pos="2880"/>
        </w:tabs>
        <w:ind w:left="2880" w:hanging="360"/>
      </w:pPr>
      <w:rPr>
        <w:rFonts w:ascii="Arial" w:hAnsi="Arial" w:hint="default"/>
      </w:rPr>
    </w:lvl>
    <w:lvl w:ilvl="4" w:tplc="018C9182" w:tentative="1">
      <w:start w:val="1"/>
      <w:numFmt w:val="bullet"/>
      <w:lvlText w:val="•"/>
      <w:lvlJc w:val="left"/>
      <w:pPr>
        <w:tabs>
          <w:tab w:val="num" w:pos="3600"/>
        </w:tabs>
        <w:ind w:left="3600" w:hanging="360"/>
      </w:pPr>
      <w:rPr>
        <w:rFonts w:ascii="Arial" w:hAnsi="Arial" w:hint="default"/>
      </w:rPr>
    </w:lvl>
    <w:lvl w:ilvl="5" w:tplc="9F62DC4A" w:tentative="1">
      <w:start w:val="1"/>
      <w:numFmt w:val="bullet"/>
      <w:lvlText w:val="•"/>
      <w:lvlJc w:val="left"/>
      <w:pPr>
        <w:tabs>
          <w:tab w:val="num" w:pos="4320"/>
        </w:tabs>
        <w:ind w:left="4320" w:hanging="360"/>
      </w:pPr>
      <w:rPr>
        <w:rFonts w:ascii="Arial" w:hAnsi="Arial" w:hint="default"/>
      </w:rPr>
    </w:lvl>
    <w:lvl w:ilvl="6" w:tplc="A32A1680" w:tentative="1">
      <w:start w:val="1"/>
      <w:numFmt w:val="bullet"/>
      <w:lvlText w:val="•"/>
      <w:lvlJc w:val="left"/>
      <w:pPr>
        <w:tabs>
          <w:tab w:val="num" w:pos="5040"/>
        </w:tabs>
        <w:ind w:left="5040" w:hanging="360"/>
      </w:pPr>
      <w:rPr>
        <w:rFonts w:ascii="Arial" w:hAnsi="Arial" w:hint="default"/>
      </w:rPr>
    </w:lvl>
    <w:lvl w:ilvl="7" w:tplc="A52ADB9A" w:tentative="1">
      <w:start w:val="1"/>
      <w:numFmt w:val="bullet"/>
      <w:lvlText w:val="•"/>
      <w:lvlJc w:val="left"/>
      <w:pPr>
        <w:tabs>
          <w:tab w:val="num" w:pos="5760"/>
        </w:tabs>
        <w:ind w:left="5760" w:hanging="360"/>
      </w:pPr>
      <w:rPr>
        <w:rFonts w:ascii="Arial" w:hAnsi="Arial" w:hint="default"/>
      </w:rPr>
    </w:lvl>
    <w:lvl w:ilvl="8" w:tplc="1D58111A" w:tentative="1">
      <w:start w:val="1"/>
      <w:numFmt w:val="bullet"/>
      <w:lvlText w:val="•"/>
      <w:lvlJc w:val="left"/>
      <w:pPr>
        <w:tabs>
          <w:tab w:val="num" w:pos="6480"/>
        </w:tabs>
        <w:ind w:left="6480" w:hanging="360"/>
      </w:pPr>
      <w:rPr>
        <w:rFonts w:ascii="Arial" w:hAnsi="Arial" w:hint="default"/>
      </w:rPr>
    </w:lvl>
  </w:abstractNum>
  <w:abstractNum w:abstractNumId="23">
    <w:nsid w:val="4B9427AC"/>
    <w:multiLevelType w:val="hybridMultilevel"/>
    <w:tmpl w:val="773CA3D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4D9C1DB5"/>
    <w:multiLevelType w:val="hybridMultilevel"/>
    <w:tmpl w:val="9EDC0306"/>
    <w:lvl w:ilvl="0" w:tplc="675A5756">
      <w:start w:val="1"/>
      <w:numFmt w:val="bullet"/>
      <w:lvlText w:val="•"/>
      <w:lvlJc w:val="left"/>
      <w:pPr>
        <w:tabs>
          <w:tab w:val="num" w:pos="720"/>
        </w:tabs>
        <w:ind w:left="720" w:hanging="360"/>
      </w:pPr>
      <w:rPr>
        <w:rFonts w:ascii="Arial" w:hAnsi="Arial" w:hint="default"/>
      </w:rPr>
    </w:lvl>
    <w:lvl w:ilvl="1" w:tplc="D5B04016">
      <w:start w:val="157"/>
      <w:numFmt w:val="bullet"/>
      <w:lvlText w:val="•"/>
      <w:lvlJc w:val="left"/>
      <w:pPr>
        <w:tabs>
          <w:tab w:val="num" w:pos="1440"/>
        </w:tabs>
        <w:ind w:left="1440" w:hanging="360"/>
      </w:pPr>
      <w:rPr>
        <w:rFonts w:ascii="Arial" w:hAnsi="Arial" w:hint="default"/>
      </w:rPr>
    </w:lvl>
    <w:lvl w:ilvl="2" w:tplc="DDA24C34">
      <w:start w:val="157"/>
      <w:numFmt w:val="bullet"/>
      <w:lvlText w:val="•"/>
      <w:lvlJc w:val="left"/>
      <w:pPr>
        <w:tabs>
          <w:tab w:val="num" w:pos="2160"/>
        </w:tabs>
        <w:ind w:left="2160" w:hanging="360"/>
      </w:pPr>
      <w:rPr>
        <w:rFonts w:ascii="Arial" w:hAnsi="Arial" w:hint="default"/>
      </w:rPr>
    </w:lvl>
    <w:lvl w:ilvl="3" w:tplc="E6946B0A" w:tentative="1">
      <w:start w:val="1"/>
      <w:numFmt w:val="bullet"/>
      <w:lvlText w:val="•"/>
      <w:lvlJc w:val="left"/>
      <w:pPr>
        <w:tabs>
          <w:tab w:val="num" w:pos="2880"/>
        </w:tabs>
        <w:ind w:left="2880" w:hanging="360"/>
      </w:pPr>
      <w:rPr>
        <w:rFonts w:ascii="Arial" w:hAnsi="Arial" w:hint="default"/>
      </w:rPr>
    </w:lvl>
    <w:lvl w:ilvl="4" w:tplc="CD46B504" w:tentative="1">
      <w:start w:val="1"/>
      <w:numFmt w:val="bullet"/>
      <w:lvlText w:val="•"/>
      <w:lvlJc w:val="left"/>
      <w:pPr>
        <w:tabs>
          <w:tab w:val="num" w:pos="3600"/>
        </w:tabs>
        <w:ind w:left="3600" w:hanging="360"/>
      </w:pPr>
      <w:rPr>
        <w:rFonts w:ascii="Arial" w:hAnsi="Arial" w:hint="default"/>
      </w:rPr>
    </w:lvl>
    <w:lvl w:ilvl="5" w:tplc="DE5E801C" w:tentative="1">
      <w:start w:val="1"/>
      <w:numFmt w:val="bullet"/>
      <w:lvlText w:val="•"/>
      <w:lvlJc w:val="left"/>
      <w:pPr>
        <w:tabs>
          <w:tab w:val="num" w:pos="4320"/>
        </w:tabs>
        <w:ind w:left="4320" w:hanging="360"/>
      </w:pPr>
      <w:rPr>
        <w:rFonts w:ascii="Arial" w:hAnsi="Arial" w:hint="default"/>
      </w:rPr>
    </w:lvl>
    <w:lvl w:ilvl="6" w:tplc="2272D030" w:tentative="1">
      <w:start w:val="1"/>
      <w:numFmt w:val="bullet"/>
      <w:lvlText w:val="•"/>
      <w:lvlJc w:val="left"/>
      <w:pPr>
        <w:tabs>
          <w:tab w:val="num" w:pos="5040"/>
        </w:tabs>
        <w:ind w:left="5040" w:hanging="360"/>
      </w:pPr>
      <w:rPr>
        <w:rFonts w:ascii="Arial" w:hAnsi="Arial" w:hint="default"/>
      </w:rPr>
    </w:lvl>
    <w:lvl w:ilvl="7" w:tplc="3BF44DB4" w:tentative="1">
      <w:start w:val="1"/>
      <w:numFmt w:val="bullet"/>
      <w:lvlText w:val="•"/>
      <w:lvlJc w:val="left"/>
      <w:pPr>
        <w:tabs>
          <w:tab w:val="num" w:pos="5760"/>
        </w:tabs>
        <w:ind w:left="5760" w:hanging="360"/>
      </w:pPr>
      <w:rPr>
        <w:rFonts w:ascii="Arial" w:hAnsi="Arial" w:hint="default"/>
      </w:rPr>
    </w:lvl>
    <w:lvl w:ilvl="8" w:tplc="8AE6279C" w:tentative="1">
      <w:start w:val="1"/>
      <w:numFmt w:val="bullet"/>
      <w:lvlText w:val="•"/>
      <w:lvlJc w:val="left"/>
      <w:pPr>
        <w:tabs>
          <w:tab w:val="num" w:pos="6480"/>
        </w:tabs>
        <w:ind w:left="6480" w:hanging="360"/>
      </w:pPr>
      <w:rPr>
        <w:rFonts w:ascii="Arial" w:hAnsi="Arial" w:hint="default"/>
      </w:rPr>
    </w:lvl>
  </w:abstractNum>
  <w:abstractNum w:abstractNumId="25">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26">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nsid w:val="5D6D7511"/>
    <w:multiLevelType w:val="hybridMultilevel"/>
    <w:tmpl w:val="9AC04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A4E78F3"/>
    <w:multiLevelType w:val="hybridMultilevel"/>
    <w:tmpl w:val="7EA291BE"/>
    <w:lvl w:ilvl="0" w:tplc="04090001">
      <w:start w:val="1"/>
      <w:numFmt w:val="bullet"/>
      <w:lvlText w:val=""/>
      <w:lvlJc w:val="left"/>
      <w:pPr>
        <w:ind w:left="720" w:hanging="360"/>
      </w:pPr>
      <w:rPr>
        <w:rFonts w:ascii="Symbol" w:hAnsi="Symbol" w:hint="default"/>
      </w:rPr>
    </w:lvl>
    <w:lvl w:ilvl="1" w:tplc="83C22AA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tentative="1">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abstractNum w:abstractNumId="3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31">
    <w:nsid w:val="76281CC5"/>
    <w:multiLevelType w:val="hybridMultilevel"/>
    <w:tmpl w:val="BBBA6386"/>
    <w:lvl w:ilvl="0" w:tplc="9E96571C">
      <w:start w:val="1"/>
      <w:numFmt w:val="bullet"/>
      <w:lvlText w:val="•"/>
      <w:lvlJc w:val="left"/>
      <w:pPr>
        <w:tabs>
          <w:tab w:val="num" w:pos="720"/>
        </w:tabs>
        <w:ind w:left="720" w:hanging="360"/>
      </w:pPr>
      <w:rPr>
        <w:rFonts w:ascii="Arial" w:hAnsi="Arial" w:hint="default"/>
      </w:rPr>
    </w:lvl>
    <w:lvl w:ilvl="1" w:tplc="41A81850" w:tentative="1">
      <w:start w:val="1"/>
      <w:numFmt w:val="bullet"/>
      <w:lvlText w:val="•"/>
      <w:lvlJc w:val="left"/>
      <w:pPr>
        <w:tabs>
          <w:tab w:val="num" w:pos="1440"/>
        </w:tabs>
        <w:ind w:left="1440" w:hanging="360"/>
      </w:pPr>
      <w:rPr>
        <w:rFonts w:ascii="Arial" w:hAnsi="Arial" w:hint="default"/>
      </w:rPr>
    </w:lvl>
    <w:lvl w:ilvl="2" w:tplc="113CA7EC" w:tentative="1">
      <w:start w:val="1"/>
      <w:numFmt w:val="bullet"/>
      <w:lvlText w:val="•"/>
      <w:lvlJc w:val="left"/>
      <w:pPr>
        <w:tabs>
          <w:tab w:val="num" w:pos="2160"/>
        </w:tabs>
        <w:ind w:left="2160" w:hanging="360"/>
      </w:pPr>
      <w:rPr>
        <w:rFonts w:ascii="Arial" w:hAnsi="Arial" w:hint="default"/>
      </w:rPr>
    </w:lvl>
    <w:lvl w:ilvl="3" w:tplc="B122DFF8" w:tentative="1">
      <w:start w:val="1"/>
      <w:numFmt w:val="bullet"/>
      <w:lvlText w:val="•"/>
      <w:lvlJc w:val="left"/>
      <w:pPr>
        <w:tabs>
          <w:tab w:val="num" w:pos="2880"/>
        </w:tabs>
        <w:ind w:left="2880" w:hanging="360"/>
      </w:pPr>
      <w:rPr>
        <w:rFonts w:ascii="Arial" w:hAnsi="Arial" w:hint="default"/>
      </w:rPr>
    </w:lvl>
    <w:lvl w:ilvl="4" w:tplc="EA36AD6E" w:tentative="1">
      <w:start w:val="1"/>
      <w:numFmt w:val="bullet"/>
      <w:lvlText w:val="•"/>
      <w:lvlJc w:val="left"/>
      <w:pPr>
        <w:tabs>
          <w:tab w:val="num" w:pos="3600"/>
        </w:tabs>
        <w:ind w:left="3600" w:hanging="360"/>
      </w:pPr>
      <w:rPr>
        <w:rFonts w:ascii="Arial" w:hAnsi="Arial" w:hint="default"/>
      </w:rPr>
    </w:lvl>
    <w:lvl w:ilvl="5" w:tplc="061CD234" w:tentative="1">
      <w:start w:val="1"/>
      <w:numFmt w:val="bullet"/>
      <w:lvlText w:val="•"/>
      <w:lvlJc w:val="left"/>
      <w:pPr>
        <w:tabs>
          <w:tab w:val="num" w:pos="4320"/>
        </w:tabs>
        <w:ind w:left="4320" w:hanging="360"/>
      </w:pPr>
      <w:rPr>
        <w:rFonts w:ascii="Arial" w:hAnsi="Arial" w:hint="default"/>
      </w:rPr>
    </w:lvl>
    <w:lvl w:ilvl="6" w:tplc="C4D81FC4" w:tentative="1">
      <w:start w:val="1"/>
      <w:numFmt w:val="bullet"/>
      <w:lvlText w:val="•"/>
      <w:lvlJc w:val="left"/>
      <w:pPr>
        <w:tabs>
          <w:tab w:val="num" w:pos="5040"/>
        </w:tabs>
        <w:ind w:left="5040" w:hanging="360"/>
      </w:pPr>
      <w:rPr>
        <w:rFonts w:ascii="Arial" w:hAnsi="Arial" w:hint="default"/>
      </w:rPr>
    </w:lvl>
    <w:lvl w:ilvl="7" w:tplc="1CC073C0" w:tentative="1">
      <w:start w:val="1"/>
      <w:numFmt w:val="bullet"/>
      <w:lvlText w:val="•"/>
      <w:lvlJc w:val="left"/>
      <w:pPr>
        <w:tabs>
          <w:tab w:val="num" w:pos="5760"/>
        </w:tabs>
        <w:ind w:left="5760" w:hanging="360"/>
      </w:pPr>
      <w:rPr>
        <w:rFonts w:ascii="Arial" w:hAnsi="Arial" w:hint="default"/>
      </w:rPr>
    </w:lvl>
    <w:lvl w:ilvl="8" w:tplc="02F26414" w:tentative="1">
      <w:start w:val="1"/>
      <w:numFmt w:val="bullet"/>
      <w:lvlText w:val="•"/>
      <w:lvlJc w:val="left"/>
      <w:pPr>
        <w:tabs>
          <w:tab w:val="num" w:pos="6480"/>
        </w:tabs>
        <w:ind w:left="6480" w:hanging="360"/>
      </w:pPr>
      <w:rPr>
        <w:rFonts w:ascii="Arial" w:hAnsi="Arial" w:hint="default"/>
      </w:rPr>
    </w:lvl>
  </w:abstractNum>
  <w:abstractNum w:abstractNumId="32">
    <w:nsid w:val="76515A45"/>
    <w:multiLevelType w:val="hybridMultilevel"/>
    <w:tmpl w:val="C78C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F6A6890"/>
    <w:multiLevelType w:val="hybridMultilevel"/>
    <w:tmpl w:val="3578BF6A"/>
    <w:lvl w:ilvl="0" w:tplc="B518FCCC">
      <w:start w:val="1"/>
      <w:numFmt w:val="bullet"/>
      <w:lvlText w:val="•"/>
      <w:lvlJc w:val="left"/>
      <w:pPr>
        <w:tabs>
          <w:tab w:val="num" w:pos="720"/>
        </w:tabs>
        <w:ind w:left="720" w:hanging="360"/>
      </w:pPr>
      <w:rPr>
        <w:rFonts w:ascii="Arial" w:hAnsi="Arial" w:hint="default"/>
      </w:rPr>
    </w:lvl>
    <w:lvl w:ilvl="1" w:tplc="DD5A8198">
      <w:start w:val="1"/>
      <w:numFmt w:val="bullet"/>
      <w:lvlText w:val="•"/>
      <w:lvlJc w:val="left"/>
      <w:pPr>
        <w:tabs>
          <w:tab w:val="num" w:pos="1440"/>
        </w:tabs>
        <w:ind w:left="1440" w:hanging="360"/>
      </w:pPr>
      <w:rPr>
        <w:rFonts w:ascii="Arial" w:hAnsi="Arial" w:hint="default"/>
      </w:rPr>
    </w:lvl>
    <w:lvl w:ilvl="2" w:tplc="1270BEDE" w:tentative="1">
      <w:start w:val="1"/>
      <w:numFmt w:val="bullet"/>
      <w:lvlText w:val="•"/>
      <w:lvlJc w:val="left"/>
      <w:pPr>
        <w:tabs>
          <w:tab w:val="num" w:pos="2160"/>
        </w:tabs>
        <w:ind w:left="2160" w:hanging="360"/>
      </w:pPr>
      <w:rPr>
        <w:rFonts w:ascii="Arial" w:hAnsi="Arial" w:hint="default"/>
      </w:rPr>
    </w:lvl>
    <w:lvl w:ilvl="3" w:tplc="BFCCAFEC" w:tentative="1">
      <w:start w:val="1"/>
      <w:numFmt w:val="bullet"/>
      <w:lvlText w:val="•"/>
      <w:lvlJc w:val="left"/>
      <w:pPr>
        <w:tabs>
          <w:tab w:val="num" w:pos="2880"/>
        </w:tabs>
        <w:ind w:left="2880" w:hanging="360"/>
      </w:pPr>
      <w:rPr>
        <w:rFonts w:ascii="Arial" w:hAnsi="Arial" w:hint="default"/>
      </w:rPr>
    </w:lvl>
    <w:lvl w:ilvl="4" w:tplc="67ACCB12" w:tentative="1">
      <w:start w:val="1"/>
      <w:numFmt w:val="bullet"/>
      <w:lvlText w:val="•"/>
      <w:lvlJc w:val="left"/>
      <w:pPr>
        <w:tabs>
          <w:tab w:val="num" w:pos="3600"/>
        </w:tabs>
        <w:ind w:left="3600" w:hanging="360"/>
      </w:pPr>
      <w:rPr>
        <w:rFonts w:ascii="Arial" w:hAnsi="Arial" w:hint="default"/>
      </w:rPr>
    </w:lvl>
    <w:lvl w:ilvl="5" w:tplc="FB3CC550" w:tentative="1">
      <w:start w:val="1"/>
      <w:numFmt w:val="bullet"/>
      <w:lvlText w:val="•"/>
      <w:lvlJc w:val="left"/>
      <w:pPr>
        <w:tabs>
          <w:tab w:val="num" w:pos="4320"/>
        </w:tabs>
        <w:ind w:left="4320" w:hanging="360"/>
      </w:pPr>
      <w:rPr>
        <w:rFonts w:ascii="Arial" w:hAnsi="Arial" w:hint="default"/>
      </w:rPr>
    </w:lvl>
    <w:lvl w:ilvl="6" w:tplc="4A586374" w:tentative="1">
      <w:start w:val="1"/>
      <w:numFmt w:val="bullet"/>
      <w:lvlText w:val="•"/>
      <w:lvlJc w:val="left"/>
      <w:pPr>
        <w:tabs>
          <w:tab w:val="num" w:pos="5040"/>
        </w:tabs>
        <w:ind w:left="5040" w:hanging="360"/>
      </w:pPr>
      <w:rPr>
        <w:rFonts w:ascii="Arial" w:hAnsi="Arial" w:hint="default"/>
      </w:rPr>
    </w:lvl>
    <w:lvl w:ilvl="7" w:tplc="DE0AE9C6" w:tentative="1">
      <w:start w:val="1"/>
      <w:numFmt w:val="bullet"/>
      <w:lvlText w:val="•"/>
      <w:lvlJc w:val="left"/>
      <w:pPr>
        <w:tabs>
          <w:tab w:val="num" w:pos="5760"/>
        </w:tabs>
        <w:ind w:left="5760" w:hanging="360"/>
      </w:pPr>
      <w:rPr>
        <w:rFonts w:ascii="Arial" w:hAnsi="Arial" w:hint="default"/>
      </w:rPr>
    </w:lvl>
    <w:lvl w:ilvl="8" w:tplc="0F7EB8B0"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0"/>
  </w:num>
  <w:num w:numId="3">
    <w:abstractNumId w:val="26"/>
  </w:num>
  <w:num w:numId="4">
    <w:abstractNumId w:val="11"/>
  </w:num>
  <w:num w:numId="5">
    <w:abstractNumId w:val="23"/>
  </w:num>
  <w:num w:numId="6">
    <w:abstractNumId w:val="7"/>
  </w:num>
  <w:num w:numId="7">
    <w:abstractNumId w:val="29"/>
  </w:num>
  <w:num w:numId="8">
    <w:abstractNumId w:val="25"/>
  </w:num>
  <w:num w:numId="9">
    <w:abstractNumId w:val="33"/>
  </w:num>
  <w:num w:numId="10">
    <w:abstractNumId w:val="30"/>
  </w:num>
  <w:num w:numId="11">
    <w:abstractNumId w:val="5"/>
  </w:num>
  <w:num w:numId="12">
    <w:abstractNumId w:val="16"/>
  </w:num>
  <w:num w:numId="13">
    <w:abstractNumId w:val="9"/>
  </w:num>
  <w:num w:numId="14">
    <w:abstractNumId w:val="18"/>
  </w:num>
  <w:num w:numId="15">
    <w:abstractNumId w:val="20"/>
  </w:num>
  <w:num w:numId="16">
    <w:abstractNumId w:val="17"/>
  </w:num>
  <w:num w:numId="17">
    <w:abstractNumId w:val="24"/>
  </w:num>
  <w:num w:numId="18">
    <w:abstractNumId w:val="1"/>
  </w:num>
  <w:num w:numId="19">
    <w:abstractNumId w:val="22"/>
  </w:num>
  <w:num w:numId="20">
    <w:abstractNumId w:val="13"/>
  </w:num>
  <w:num w:numId="21">
    <w:abstractNumId w:val="27"/>
  </w:num>
  <w:num w:numId="22">
    <w:abstractNumId w:val="3"/>
  </w:num>
  <w:num w:numId="23">
    <w:abstractNumId w:val="6"/>
  </w:num>
  <w:num w:numId="24">
    <w:abstractNumId w:val="10"/>
  </w:num>
  <w:num w:numId="25">
    <w:abstractNumId w:val="31"/>
  </w:num>
  <w:num w:numId="26">
    <w:abstractNumId w:val="14"/>
  </w:num>
  <w:num w:numId="27">
    <w:abstractNumId w:val="21"/>
  </w:num>
  <w:num w:numId="28">
    <w:abstractNumId w:val="28"/>
  </w:num>
  <w:num w:numId="29">
    <w:abstractNumId w:val="12"/>
  </w:num>
  <w:num w:numId="30">
    <w:abstractNumId w:val="2"/>
  </w:num>
  <w:num w:numId="31">
    <w:abstractNumId w:val="4"/>
  </w:num>
  <w:num w:numId="32">
    <w:abstractNumId w:val="19"/>
  </w:num>
  <w:num w:numId="33">
    <w:abstractNumId w:val="32"/>
  </w:num>
  <w:num w:numId="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361"/>
    <w:rsid w:val="00022491"/>
    <w:rsid w:val="00054E73"/>
    <w:rsid w:val="00071F38"/>
    <w:rsid w:val="00075CC7"/>
    <w:rsid w:val="000B77D6"/>
    <w:rsid w:val="000E47E0"/>
    <w:rsid w:val="00105BEB"/>
    <w:rsid w:val="001607BF"/>
    <w:rsid w:val="0016591F"/>
    <w:rsid w:val="0019462B"/>
    <w:rsid w:val="001A27BD"/>
    <w:rsid w:val="001B0C36"/>
    <w:rsid w:val="001F0827"/>
    <w:rsid w:val="002047A9"/>
    <w:rsid w:val="0020633C"/>
    <w:rsid w:val="00211EEB"/>
    <w:rsid w:val="0021397F"/>
    <w:rsid w:val="00225D02"/>
    <w:rsid w:val="00247836"/>
    <w:rsid w:val="00267A57"/>
    <w:rsid w:val="00297A1C"/>
    <w:rsid w:val="002B04F8"/>
    <w:rsid w:val="002E72A0"/>
    <w:rsid w:val="002F5427"/>
    <w:rsid w:val="002F68C6"/>
    <w:rsid w:val="00310871"/>
    <w:rsid w:val="00314D31"/>
    <w:rsid w:val="0033454E"/>
    <w:rsid w:val="00347C90"/>
    <w:rsid w:val="00353748"/>
    <w:rsid w:val="00373586"/>
    <w:rsid w:val="00381CE0"/>
    <w:rsid w:val="003A269C"/>
    <w:rsid w:val="003A7BCB"/>
    <w:rsid w:val="003B0A74"/>
    <w:rsid w:val="003C4823"/>
    <w:rsid w:val="003C4BC3"/>
    <w:rsid w:val="003D335F"/>
    <w:rsid w:val="00430E19"/>
    <w:rsid w:val="004436F5"/>
    <w:rsid w:val="00455ED4"/>
    <w:rsid w:val="00461D0F"/>
    <w:rsid w:val="00462974"/>
    <w:rsid w:val="004660F0"/>
    <w:rsid w:val="00484A57"/>
    <w:rsid w:val="004A4D0C"/>
    <w:rsid w:val="004D5DDB"/>
    <w:rsid w:val="00517D14"/>
    <w:rsid w:val="00530AD9"/>
    <w:rsid w:val="005541B5"/>
    <w:rsid w:val="00556361"/>
    <w:rsid w:val="0057179C"/>
    <w:rsid w:val="005A0A57"/>
    <w:rsid w:val="005D6972"/>
    <w:rsid w:val="005D7122"/>
    <w:rsid w:val="005F0328"/>
    <w:rsid w:val="005F371E"/>
    <w:rsid w:val="005F6701"/>
    <w:rsid w:val="00610A68"/>
    <w:rsid w:val="006116E2"/>
    <w:rsid w:val="00625562"/>
    <w:rsid w:val="00626DC0"/>
    <w:rsid w:val="006525A2"/>
    <w:rsid w:val="006601AA"/>
    <w:rsid w:val="0069142B"/>
    <w:rsid w:val="006A28C1"/>
    <w:rsid w:val="006A7C73"/>
    <w:rsid w:val="006E4999"/>
    <w:rsid w:val="006F2F41"/>
    <w:rsid w:val="007003E1"/>
    <w:rsid w:val="00711B0F"/>
    <w:rsid w:val="00713082"/>
    <w:rsid w:val="00715397"/>
    <w:rsid w:val="00734C9D"/>
    <w:rsid w:val="00734F37"/>
    <w:rsid w:val="007601FD"/>
    <w:rsid w:val="0078203C"/>
    <w:rsid w:val="007941D5"/>
    <w:rsid w:val="00797427"/>
    <w:rsid w:val="007B1E36"/>
    <w:rsid w:val="007C54DB"/>
    <w:rsid w:val="007F6BBE"/>
    <w:rsid w:val="00824A18"/>
    <w:rsid w:val="00825A2B"/>
    <w:rsid w:val="008300D7"/>
    <w:rsid w:val="00843629"/>
    <w:rsid w:val="008735E5"/>
    <w:rsid w:val="00873FE8"/>
    <w:rsid w:val="00876114"/>
    <w:rsid w:val="008E37CB"/>
    <w:rsid w:val="00906539"/>
    <w:rsid w:val="009078E6"/>
    <w:rsid w:val="009128EE"/>
    <w:rsid w:val="00913E54"/>
    <w:rsid w:val="009247E1"/>
    <w:rsid w:val="009367F9"/>
    <w:rsid w:val="00960AB8"/>
    <w:rsid w:val="009637A9"/>
    <w:rsid w:val="009648E5"/>
    <w:rsid w:val="00982320"/>
    <w:rsid w:val="00986302"/>
    <w:rsid w:val="00993064"/>
    <w:rsid w:val="009B3202"/>
    <w:rsid w:val="009C47A8"/>
    <w:rsid w:val="009D3105"/>
    <w:rsid w:val="009D4EB9"/>
    <w:rsid w:val="00A00FEE"/>
    <w:rsid w:val="00A12D64"/>
    <w:rsid w:val="00A224A9"/>
    <w:rsid w:val="00A2785F"/>
    <w:rsid w:val="00A41391"/>
    <w:rsid w:val="00A449AA"/>
    <w:rsid w:val="00A452B4"/>
    <w:rsid w:val="00A5209D"/>
    <w:rsid w:val="00A63438"/>
    <w:rsid w:val="00A64536"/>
    <w:rsid w:val="00A72DD2"/>
    <w:rsid w:val="00A73BD7"/>
    <w:rsid w:val="00AC42FE"/>
    <w:rsid w:val="00B24A3F"/>
    <w:rsid w:val="00B357EB"/>
    <w:rsid w:val="00B55B22"/>
    <w:rsid w:val="00B659DE"/>
    <w:rsid w:val="00B72C4D"/>
    <w:rsid w:val="00BA0C01"/>
    <w:rsid w:val="00BA46D9"/>
    <w:rsid w:val="00BB0F05"/>
    <w:rsid w:val="00BF5F4A"/>
    <w:rsid w:val="00C214B3"/>
    <w:rsid w:val="00C40D15"/>
    <w:rsid w:val="00C44A4B"/>
    <w:rsid w:val="00C53ADC"/>
    <w:rsid w:val="00C55012"/>
    <w:rsid w:val="00C67C30"/>
    <w:rsid w:val="00C929D1"/>
    <w:rsid w:val="00CB05C7"/>
    <w:rsid w:val="00CB7145"/>
    <w:rsid w:val="00CC7082"/>
    <w:rsid w:val="00CD30DE"/>
    <w:rsid w:val="00CD4D4F"/>
    <w:rsid w:val="00CF7C95"/>
    <w:rsid w:val="00D10468"/>
    <w:rsid w:val="00D13102"/>
    <w:rsid w:val="00D13554"/>
    <w:rsid w:val="00D159EB"/>
    <w:rsid w:val="00D15B3E"/>
    <w:rsid w:val="00D20018"/>
    <w:rsid w:val="00D30E09"/>
    <w:rsid w:val="00D40723"/>
    <w:rsid w:val="00D85F50"/>
    <w:rsid w:val="00DD7C9A"/>
    <w:rsid w:val="00E16EA1"/>
    <w:rsid w:val="00E92C99"/>
    <w:rsid w:val="00EA4181"/>
    <w:rsid w:val="00EA754C"/>
    <w:rsid w:val="00EB2A2E"/>
    <w:rsid w:val="00EF15C1"/>
    <w:rsid w:val="00EF4F38"/>
    <w:rsid w:val="00F01F87"/>
    <w:rsid w:val="00F11852"/>
    <w:rsid w:val="00F143AA"/>
    <w:rsid w:val="00F4758E"/>
    <w:rsid w:val="00F52CC8"/>
    <w:rsid w:val="00F84970"/>
    <w:rsid w:val="00FC125A"/>
    <w:rsid w:val="00FC683E"/>
    <w:rsid w:val="00FD78C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C01"/>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BA0C01"/>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BA0C01"/>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BA0C01"/>
  </w:style>
  <w:style w:type="paragraph" w:styleId="a4">
    <w:name w:val="footer"/>
    <w:basedOn w:val="a"/>
    <w:link w:val="Char0"/>
    <w:uiPriority w:val="99"/>
    <w:unhideWhenUsed/>
    <w:rsid w:val="00BA0C01"/>
    <w:pPr>
      <w:tabs>
        <w:tab w:val="center" w:pos="4513"/>
        <w:tab w:val="right" w:pos="9026"/>
      </w:tabs>
      <w:snapToGrid w:val="0"/>
    </w:pPr>
  </w:style>
  <w:style w:type="character" w:customStyle="1" w:styleId="Char0">
    <w:name w:val="바닥글 Char"/>
    <w:basedOn w:val="a0"/>
    <w:link w:val="a4"/>
    <w:uiPriority w:val="99"/>
    <w:rsid w:val="00BA0C01"/>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BA0C01"/>
    <w:rPr>
      <w:rFonts w:ascii="Arial" w:eastAsia="바탕" w:hAnsi="Arial" w:cs="Times New Roman"/>
      <w:kern w:val="0"/>
      <w:sz w:val="32"/>
      <w:szCs w:val="32"/>
      <w:lang w:val="en-GB"/>
    </w:rPr>
  </w:style>
  <w:style w:type="paragraph" w:customStyle="1" w:styleId="CRCoverPage">
    <w:name w:val="CR Cover Page"/>
    <w:rsid w:val="00BA0C01"/>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BA0C01"/>
    <w:pPr>
      <w:ind w:leftChars="400" w:left="800"/>
    </w:pPr>
  </w:style>
  <w:style w:type="table" w:styleId="a6">
    <w:name w:val="Table Grid"/>
    <w:basedOn w:val="a1"/>
    <w:rsid w:val="00BA0C01"/>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BA0C01"/>
    <w:rPr>
      <w:b/>
      <w:bCs/>
    </w:rPr>
  </w:style>
  <w:style w:type="paragraph" w:customStyle="1" w:styleId="2222">
    <w:name w:val="스타일 스타일 스타일 스타일 양쪽 첫 줄:  2 글자 + 첫 줄:  2 글자 + 첫 줄:  2 글자 + 첫 줄:  2..."/>
    <w:basedOn w:val="a"/>
    <w:link w:val="2222Char"/>
    <w:rsid w:val="00BA0C01"/>
    <w:pPr>
      <w:spacing w:line="336" w:lineRule="auto"/>
      <w:ind w:firstLineChars="200" w:firstLine="200"/>
      <w:jc w:val="both"/>
    </w:pPr>
    <w:rPr>
      <w:rFonts w:cs="바탕"/>
    </w:rPr>
  </w:style>
  <w:style w:type="paragraph" w:customStyle="1" w:styleId="maintext">
    <w:name w:val="main text"/>
    <w:basedOn w:val="2222"/>
    <w:link w:val="maintextChar"/>
    <w:qFormat/>
    <w:rsid w:val="00BA0C01"/>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BA0C01"/>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BA0C01"/>
    <w:rPr>
      <w:rFonts w:ascii="Times New Roman" w:eastAsia="맑은 고딕" w:hAnsi="Times New Roman" w:cs="바탕"/>
      <w:kern w:val="0"/>
      <w:szCs w:val="20"/>
      <w:lang w:val="en-GB" w:eastAsia="en-US"/>
    </w:rPr>
  </w:style>
  <w:style w:type="paragraph" w:styleId="a8">
    <w:name w:val="Balloon Text"/>
    <w:basedOn w:val="a"/>
    <w:link w:val="Char1"/>
    <w:uiPriority w:val="99"/>
    <w:semiHidden/>
    <w:unhideWhenUsed/>
    <w:rsid w:val="00824A18"/>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8"/>
    <w:uiPriority w:val="99"/>
    <w:semiHidden/>
    <w:rsid w:val="00824A18"/>
    <w:rPr>
      <w:rFonts w:asciiTheme="majorHAnsi" w:eastAsiaTheme="majorEastAsia" w:hAnsiTheme="majorHAnsi" w:cstheme="majorBidi"/>
      <w:kern w:val="0"/>
      <w:sz w:val="18"/>
      <w:szCs w:val="18"/>
      <w:lang w:val="en-GB" w:eastAsia="en-US"/>
    </w:rPr>
  </w:style>
  <w:style w:type="paragraph" w:customStyle="1" w:styleId="2">
    <w:name w:val="스타일 스타일 양쪽 + 첫 줄:  2 글자"/>
    <w:basedOn w:val="a"/>
    <w:link w:val="2Char"/>
    <w:rsid w:val="00EA4181"/>
    <w:pPr>
      <w:spacing w:before="120" w:after="120" w:line="288" w:lineRule="auto"/>
      <w:ind w:firstLineChars="200" w:firstLine="200"/>
      <w:jc w:val="both"/>
    </w:pPr>
    <w:rPr>
      <w:rFonts w:cs="바탕"/>
    </w:rPr>
  </w:style>
  <w:style w:type="character" w:customStyle="1" w:styleId="2Char">
    <w:name w:val="스타일 스타일 양쪽 + 첫 줄:  2 글자 Char"/>
    <w:link w:val="2"/>
    <w:rsid w:val="00EA4181"/>
    <w:rPr>
      <w:rFonts w:ascii="Times New Roman" w:eastAsia="맑은 고딕" w:hAnsi="Times New Roman" w:cs="바탕"/>
      <w:kern w:val="0"/>
      <w:szCs w:val="20"/>
      <w:lang w:val="en-GB" w:eastAsia="en-US"/>
    </w:rPr>
  </w:style>
  <w:style w:type="paragraph" w:customStyle="1" w:styleId="TAH">
    <w:name w:val="TAH"/>
    <w:basedOn w:val="TAC"/>
    <w:link w:val="TAHCar"/>
    <w:rsid w:val="00EA754C"/>
    <w:rPr>
      <w:b/>
    </w:rPr>
  </w:style>
  <w:style w:type="paragraph" w:customStyle="1" w:styleId="TAC">
    <w:name w:val="TAC"/>
    <w:basedOn w:val="a"/>
    <w:link w:val="TACChar"/>
    <w:rsid w:val="00EA754C"/>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character" w:customStyle="1" w:styleId="TACChar">
    <w:name w:val="TAC Char"/>
    <w:link w:val="TAC"/>
    <w:locked/>
    <w:rsid w:val="00EA754C"/>
    <w:rPr>
      <w:rFonts w:ascii="Arial" w:eastAsia="Times New Roman" w:hAnsi="Arial" w:cs="Times New Roman"/>
      <w:kern w:val="0"/>
      <w:sz w:val="18"/>
      <w:szCs w:val="20"/>
      <w:lang w:val="en-GB" w:eastAsia="en-GB"/>
    </w:rPr>
  </w:style>
  <w:style w:type="character" w:customStyle="1" w:styleId="TAHCar">
    <w:name w:val="TAH Car"/>
    <w:link w:val="TAH"/>
    <w:rsid w:val="00EA754C"/>
    <w:rPr>
      <w:rFonts w:ascii="Arial" w:eastAsia="Times New Roman" w:hAnsi="Arial" w:cs="Times New Roman"/>
      <w:b/>
      <w:kern w:val="0"/>
      <w:sz w:val="18"/>
      <w:szCs w:val="20"/>
      <w:lang w:val="en-GB" w:eastAsia="en-GB"/>
    </w:rPr>
  </w:style>
  <w:style w:type="character" w:styleId="a9">
    <w:name w:val="Hyperlink"/>
    <w:uiPriority w:val="99"/>
    <w:rsid w:val="006A7C73"/>
    <w:rPr>
      <w:color w:val="0000FF"/>
      <w:u w:val="single"/>
    </w:rPr>
  </w:style>
  <w:style w:type="paragraph" w:styleId="aa">
    <w:name w:val="Body Text"/>
    <w:aliases w:val="bt"/>
    <w:basedOn w:val="a"/>
    <w:link w:val="Char2"/>
    <w:rsid w:val="00EF15C1"/>
    <w:pPr>
      <w:spacing w:after="120"/>
      <w:ind w:left="1440" w:hanging="1440"/>
      <w:jc w:val="both"/>
    </w:pPr>
    <w:rPr>
      <w:rFonts w:ascii="Times" w:eastAsia="바탕" w:hAnsi="Times"/>
      <w:szCs w:val="24"/>
    </w:rPr>
  </w:style>
  <w:style w:type="character" w:customStyle="1" w:styleId="Char2">
    <w:name w:val="본문 Char"/>
    <w:aliases w:val="bt Char"/>
    <w:basedOn w:val="a0"/>
    <w:link w:val="aa"/>
    <w:rsid w:val="00EF15C1"/>
    <w:rPr>
      <w:rFonts w:ascii="Times" w:eastAsia="바탕" w:hAnsi="Times" w:cs="Times New Roman"/>
      <w:kern w:val="0"/>
      <w:szCs w:val="24"/>
      <w:lang w:val="en-GB" w:eastAsia="en-US"/>
    </w:rPr>
  </w:style>
  <w:style w:type="paragraph" w:styleId="ab">
    <w:name w:val="Normal (Web)"/>
    <w:basedOn w:val="a"/>
    <w:uiPriority w:val="99"/>
    <w:unhideWhenUsed/>
    <w:rsid w:val="00711B0F"/>
    <w:pPr>
      <w:spacing w:before="100" w:beforeAutospacing="1" w:after="100" w:afterAutospacing="1"/>
    </w:pPr>
    <w:rPr>
      <w:rFonts w:ascii="굴림" w:eastAsia="굴림" w:hAnsi="굴림" w:cs="굴림"/>
      <w:sz w:val="24"/>
      <w:szCs w:val="24"/>
      <w:lang w:val="en-US" w:eastAsia="ko-KR"/>
    </w:rPr>
  </w:style>
  <w:style w:type="character" w:styleId="ac">
    <w:name w:val="annotation reference"/>
    <w:basedOn w:val="a0"/>
    <w:uiPriority w:val="99"/>
    <w:semiHidden/>
    <w:unhideWhenUsed/>
    <w:rsid w:val="00610A68"/>
    <w:rPr>
      <w:sz w:val="16"/>
      <w:szCs w:val="16"/>
    </w:rPr>
  </w:style>
  <w:style w:type="paragraph" w:styleId="ad">
    <w:name w:val="annotation text"/>
    <w:basedOn w:val="a"/>
    <w:link w:val="Char3"/>
    <w:uiPriority w:val="99"/>
    <w:semiHidden/>
    <w:unhideWhenUsed/>
    <w:rsid w:val="00610A68"/>
  </w:style>
  <w:style w:type="character" w:customStyle="1" w:styleId="Char3">
    <w:name w:val="메모 텍스트 Char"/>
    <w:basedOn w:val="a0"/>
    <w:link w:val="ad"/>
    <w:uiPriority w:val="99"/>
    <w:semiHidden/>
    <w:rsid w:val="00610A68"/>
    <w:rPr>
      <w:rFonts w:ascii="Times New Roman" w:eastAsia="맑은 고딕" w:hAnsi="Times New Roman" w:cs="Times New Roman"/>
      <w:kern w:val="0"/>
      <w:szCs w:val="20"/>
      <w:lang w:val="en-GB" w:eastAsia="en-US"/>
    </w:rPr>
  </w:style>
  <w:style w:type="paragraph" w:styleId="ae">
    <w:name w:val="annotation subject"/>
    <w:basedOn w:val="ad"/>
    <w:next w:val="ad"/>
    <w:link w:val="Char4"/>
    <w:uiPriority w:val="99"/>
    <w:semiHidden/>
    <w:unhideWhenUsed/>
    <w:rsid w:val="00610A68"/>
    <w:rPr>
      <w:b/>
      <w:bCs/>
    </w:rPr>
  </w:style>
  <w:style w:type="character" w:customStyle="1" w:styleId="Char4">
    <w:name w:val="메모 주제 Char"/>
    <w:basedOn w:val="Char3"/>
    <w:link w:val="ae"/>
    <w:uiPriority w:val="99"/>
    <w:semiHidden/>
    <w:rsid w:val="00610A68"/>
    <w:rPr>
      <w:rFonts w:ascii="Times New Roman" w:eastAsia="맑은 고딕" w:hAnsi="Times New Roman" w:cs="Times New Roman"/>
      <w:b/>
      <w:bCs/>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C01"/>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BA0C01"/>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BA0C01"/>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BA0C01"/>
  </w:style>
  <w:style w:type="paragraph" w:styleId="a4">
    <w:name w:val="footer"/>
    <w:basedOn w:val="a"/>
    <w:link w:val="Char0"/>
    <w:uiPriority w:val="99"/>
    <w:unhideWhenUsed/>
    <w:rsid w:val="00BA0C01"/>
    <w:pPr>
      <w:tabs>
        <w:tab w:val="center" w:pos="4513"/>
        <w:tab w:val="right" w:pos="9026"/>
      </w:tabs>
      <w:snapToGrid w:val="0"/>
    </w:pPr>
  </w:style>
  <w:style w:type="character" w:customStyle="1" w:styleId="Char0">
    <w:name w:val="바닥글 Char"/>
    <w:basedOn w:val="a0"/>
    <w:link w:val="a4"/>
    <w:uiPriority w:val="99"/>
    <w:rsid w:val="00BA0C01"/>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BA0C01"/>
    <w:rPr>
      <w:rFonts w:ascii="Arial" w:eastAsia="바탕" w:hAnsi="Arial" w:cs="Times New Roman"/>
      <w:kern w:val="0"/>
      <w:sz w:val="32"/>
      <w:szCs w:val="32"/>
      <w:lang w:val="en-GB"/>
    </w:rPr>
  </w:style>
  <w:style w:type="paragraph" w:customStyle="1" w:styleId="CRCoverPage">
    <w:name w:val="CR Cover Page"/>
    <w:rsid w:val="00BA0C01"/>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BA0C01"/>
    <w:pPr>
      <w:ind w:leftChars="400" w:left="800"/>
    </w:pPr>
  </w:style>
  <w:style w:type="table" w:styleId="a6">
    <w:name w:val="Table Grid"/>
    <w:basedOn w:val="a1"/>
    <w:rsid w:val="00BA0C01"/>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BA0C01"/>
    <w:rPr>
      <w:b/>
      <w:bCs/>
    </w:rPr>
  </w:style>
  <w:style w:type="paragraph" w:customStyle="1" w:styleId="2222">
    <w:name w:val="스타일 스타일 스타일 스타일 양쪽 첫 줄:  2 글자 + 첫 줄:  2 글자 + 첫 줄:  2 글자 + 첫 줄:  2..."/>
    <w:basedOn w:val="a"/>
    <w:link w:val="2222Char"/>
    <w:rsid w:val="00BA0C01"/>
    <w:pPr>
      <w:spacing w:line="336" w:lineRule="auto"/>
      <w:ind w:firstLineChars="200" w:firstLine="200"/>
      <w:jc w:val="both"/>
    </w:pPr>
    <w:rPr>
      <w:rFonts w:cs="바탕"/>
    </w:rPr>
  </w:style>
  <w:style w:type="paragraph" w:customStyle="1" w:styleId="maintext">
    <w:name w:val="main text"/>
    <w:basedOn w:val="2222"/>
    <w:link w:val="maintextChar"/>
    <w:qFormat/>
    <w:rsid w:val="00BA0C01"/>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BA0C01"/>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BA0C01"/>
    <w:rPr>
      <w:rFonts w:ascii="Times New Roman" w:eastAsia="맑은 고딕" w:hAnsi="Times New Roman" w:cs="바탕"/>
      <w:kern w:val="0"/>
      <w:szCs w:val="20"/>
      <w:lang w:val="en-GB" w:eastAsia="en-US"/>
    </w:rPr>
  </w:style>
  <w:style w:type="paragraph" w:styleId="a8">
    <w:name w:val="Balloon Text"/>
    <w:basedOn w:val="a"/>
    <w:link w:val="Char1"/>
    <w:uiPriority w:val="99"/>
    <w:semiHidden/>
    <w:unhideWhenUsed/>
    <w:rsid w:val="00824A18"/>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8"/>
    <w:uiPriority w:val="99"/>
    <w:semiHidden/>
    <w:rsid w:val="00824A18"/>
    <w:rPr>
      <w:rFonts w:asciiTheme="majorHAnsi" w:eastAsiaTheme="majorEastAsia" w:hAnsiTheme="majorHAnsi" w:cstheme="majorBidi"/>
      <w:kern w:val="0"/>
      <w:sz w:val="18"/>
      <w:szCs w:val="18"/>
      <w:lang w:val="en-GB" w:eastAsia="en-US"/>
    </w:rPr>
  </w:style>
  <w:style w:type="paragraph" w:customStyle="1" w:styleId="2">
    <w:name w:val="스타일 스타일 양쪽 + 첫 줄:  2 글자"/>
    <w:basedOn w:val="a"/>
    <w:link w:val="2Char"/>
    <w:rsid w:val="00EA4181"/>
    <w:pPr>
      <w:spacing w:before="120" w:after="120" w:line="288" w:lineRule="auto"/>
      <w:ind w:firstLineChars="200" w:firstLine="200"/>
      <w:jc w:val="both"/>
    </w:pPr>
    <w:rPr>
      <w:rFonts w:cs="바탕"/>
    </w:rPr>
  </w:style>
  <w:style w:type="character" w:customStyle="1" w:styleId="2Char">
    <w:name w:val="스타일 스타일 양쪽 + 첫 줄:  2 글자 Char"/>
    <w:link w:val="2"/>
    <w:rsid w:val="00EA4181"/>
    <w:rPr>
      <w:rFonts w:ascii="Times New Roman" w:eastAsia="맑은 고딕" w:hAnsi="Times New Roman" w:cs="바탕"/>
      <w:kern w:val="0"/>
      <w:szCs w:val="20"/>
      <w:lang w:val="en-GB" w:eastAsia="en-US"/>
    </w:rPr>
  </w:style>
  <w:style w:type="paragraph" w:customStyle="1" w:styleId="TAH">
    <w:name w:val="TAH"/>
    <w:basedOn w:val="TAC"/>
    <w:link w:val="TAHCar"/>
    <w:rsid w:val="00EA754C"/>
    <w:rPr>
      <w:b/>
    </w:rPr>
  </w:style>
  <w:style w:type="paragraph" w:customStyle="1" w:styleId="TAC">
    <w:name w:val="TAC"/>
    <w:basedOn w:val="a"/>
    <w:link w:val="TACChar"/>
    <w:rsid w:val="00EA754C"/>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character" w:customStyle="1" w:styleId="TACChar">
    <w:name w:val="TAC Char"/>
    <w:link w:val="TAC"/>
    <w:locked/>
    <w:rsid w:val="00EA754C"/>
    <w:rPr>
      <w:rFonts w:ascii="Arial" w:eastAsia="Times New Roman" w:hAnsi="Arial" w:cs="Times New Roman"/>
      <w:kern w:val="0"/>
      <w:sz w:val="18"/>
      <w:szCs w:val="20"/>
      <w:lang w:val="en-GB" w:eastAsia="en-GB"/>
    </w:rPr>
  </w:style>
  <w:style w:type="character" w:customStyle="1" w:styleId="TAHCar">
    <w:name w:val="TAH Car"/>
    <w:link w:val="TAH"/>
    <w:rsid w:val="00EA754C"/>
    <w:rPr>
      <w:rFonts w:ascii="Arial" w:eastAsia="Times New Roman" w:hAnsi="Arial" w:cs="Times New Roman"/>
      <w:b/>
      <w:kern w:val="0"/>
      <w:sz w:val="18"/>
      <w:szCs w:val="20"/>
      <w:lang w:val="en-GB" w:eastAsia="en-GB"/>
    </w:rPr>
  </w:style>
  <w:style w:type="character" w:styleId="a9">
    <w:name w:val="Hyperlink"/>
    <w:uiPriority w:val="99"/>
    <w:rsid w:val="006A7C73"/>
    <w:rPr>
      <w:color w:val="0000FF"/>
      <w:u w:val="single"/>
    </w:rPr>
  </w:style>
  <w:style w:type="paragraph" w:styleId="aa">
    <w:name w:val="Body Text"/>
    <w:aliases w:val="bt"/>
    <w:basedOn w:val="a"/>
    <w:link w:val="Char2"/>
    <w:rsid w:val="00EF15C1"/>
    <w:pPr>
      <w:spacing w:after="120"/>
      <w:ind w:left="1440" w:hanging="1440"/>
      <w:jc w:val="both"/>
    </w:pPr>
    <w:rPr>
      <w:rFonts w:ascii="Times" w:eastAsia="바탕" w:hAnsi="Times"/>
      <w:szCs w:val="24"/>
    </w:rPr>
  </w:style>
  <w:style w:type="character" w:customStyle="1" w:styleId="Char2">
    <w:name w:val="본문 Char"/>
    <w:aliases w:val="bt Char"/>
    <w:basedOn w:val="a0"/>
    <w:link w:val="aa"/>
    <w:rsid w:val="00EF15C1"/>
    <w:rPr>
      <w:rFonts w:ascii="Times" w:eastAsia="바탕" w:hAnsi="Times" w:cs="Times New Roman"/>
      <w:kern w:val="0"/>
      <w:szCs w:val="24"/>
      <w:lang w:val="en-GB" w:eastAsia="en-US"/>
    </w:rPr>
  </w:style>
  <w:style w:type="paragraph" w:styleId="ab">
    <w:name w:val="Normal (Web)"/>
    <w:basedOn w:val="a"/>
    <w:uiPriority w:val="99"/>
    <w:unhideWhenUsed/>
    <w:rsid w:val="00711B0F"/>
    <w:pPr>
      <w:spacing w:before="100" w:beforeAutospacing="1" w:after="100" w:afterAutospacing="1"/>
    </w:pPr>
    <w:rPr>
      <w:rFonts w:ascii="굴림" w:eastAsia="굴림" w:hAnsi="굴림" w:cs="굴림"/>
      <w:sz w:val="24"/>
      <w:szCs w:val="24"/>
      <w:lang w:val="en-US" w:eastAsia="ko-KR"/>
    </w:rPr>
  </w:style>
  <w:style w:type="character" w:styleId="ac">
    <w:name w:val="annotation reference"/>
    <w:basedOn w:val="a0"/>
    <w:uiPriority w:val="99"/>
    <w:semiHidden/>
    <w:unhideWhenUsed/>
    <w:rsid w:val="00610A68"/>
    <w:rPr>
      <w:sz w:val="16"/>
      <w:szCs w:val="16"/>
    </w:rPr>
  </w:style>
  <w:style w:type="paragraph" w:styleId="ad">
    <w:name w:val="annotation text"/>
    <w:basedOn w:val="a"/>
    <w:link w:val="Char3"/>
    <w:uiPriority w:val="99"/>
    <w:semiHidden/>
    <w:unhideWhenUsed/>
    <w:rsid w:val="00610A68"/>
  </w:style>
  <w:style w:type="character" w:customStyle="1" w:styleId="Char3">
    <w:name w:val="메모 텍스트 Char"/>
    <w:basedOn w:val="a0"/>
    <w:link w:val="ad"/>
    <w:uiPriority w:val="99"/>
    <w:semiHidden/>
    <w:rsid w:val="00610A68"/>
    <w:rPr>
      <w:rFonts w:ascii="Times New Roman" w:eastAsia="맑은 고딕" w:hAnsi="Times New Roman" w:cs="Times New Roman"/>
      <w:kern w:val="0"/>
      <w:szCs w:val="20"/>
      <w:lang w:val="en-GB" w:eastAsia="en-US"/>
    </w:rPr>
  </w:style>
  <w:style w:type="paragraph" w:styleId="ae">
    <w:name w:val="annotation subject"/>
    <w:basedOn w:val="ad"/>
    <w:next w:val="ad"/>
    <w:link w:val="Char4"/>
    <w:uiPriority w:val="99"/>
    <w:semiHidden/>
    <w:unhideWhenUsed/>
    <w:rsid w:val="00610A68"/>
    <w:rPr>
      <w:b/>
      <w:bCs/>
    </w:rPr>
  </w:style>
  <w:style w:type="character" w:customStyle="1" w:styleId="Char4">
    <w:name w:val="메모 주제 Char"/>
    <w:basedOn w:val="Char3"/>
    <w:link w:val="ae"/>
    <w:uiPriority w:val="99"/>
    <w:semiHidden/>
    <w:rsid w:val="00610A68"/>
    <w:rPr>
      <w:rFonts w:ascii="Times New Roman" w:eastAsia="맑은 고딕"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8606524">
      <w:bodyDiv w:val="1"/>
      <w:marLeft w:val="0"/>
      <w:marRight w:val="0"/>
      <w:marTop w:val="0"/>
      <w:marBottom w:val="0"/>
      <w:divBdr>
        <w:top w:val="none" w:sz="0" w:space="0" w:color="auto"/>
        <w:left w:val="none" w:sz="0" w:space="0" w:color="auto"/>
        <w:bottom w:val="none" w:sz="0" w:space="0" w:color="auto"/>
        <w:right w:val="none" w:sz="0" w:space="0" w:color="auto"/>
      </w:divBdr>
    </w:div>
    <w:div w:id="1018577949">
      <w:bodyDiv w:val="1"/>
      <w:marLeft w:val="0"/>
      <w:marRight w:val="0"/>
      <w:marTop w:val="0"/>
      <w:marBottom w:val="0"/>
      <w:divBdr>
        <w:top w:val="none" w:sz="0" w:space="0" w:color="auto"/>
        <w:left w:val="none" w:sz="0" w:space="0" w:color="auto"/>
        <w:bottom w:val="none" w:sz="0" w:space="0" w:color="auto"/>
        <w:right w:val="none" w:sz="0" w:space="0" w:color="auto"/>
      </w:divBdr>
      <w:divsChild>
        <w:div w:id="2110005784">
          <w:marLeft w:val="360"/>
          <w:marRight w:val="0"/>
          <w:marTop w:val="0"/>
          <w:marBottom w:val="120"/>
          <w:divBdr>
            <w:top w:val="none" w:sz="0" w:space="0" w:color="auto"/>
            <w:left w:val="none" w:sz="0" w:space="0" w:color="auto"/>
            <w:bottom w:val="none" w:sz="0" w:space="0" w:color="auto"/>
            <w:right w:val="none" w:sz="0" w:space="0" w:color="auto"/>
          </w:divBdr>
        </w:div>
        <w:div w:id="1136024625">
          <w:marLeft w:val="1080"/>
          <w:marRight w:val="0"/>
          <w:marTop w:val="0"/>
          <w:marBottom w:val="120"/>
          <w:divBdr>
            <w:top w:val="none" w:sz="0" w:space="0" w:color="auto"/>
            <w:left w:val="none" w:sz="0" w:space="0" w:color="auto"/>
            <w:bottom w:val="none" w:sz="0" w:space="0" w:color="auto"/>
            <w:right w:val="none" w:sz="0" w:space="0" w:color="auto"/>
          </w:divBdr>
        </w:div>
        <w:div w:id="666520678">
          <w:marLeft w:val="1080"/>
          <w:marRight w:val="0"/>
          <w:marTop w:val="0"/>
          <w:marBottom w:val="120"/>
          <w:divBdr>
            <w:top w:val="none" w:sz="0" w:space="0" w:color="auto"/>
            <w:left w:val="none" w:sz="0" w:space="0" w:color="auto"/>
            <w:bottom w:val="none" w:sz="0" w:space="0" w:color="auto"/>
            <w:right w:val="none" w:sz="0" w:space="0" w:color="auto"/>
          </w:divBdr>
        </w:div>
        <w:div w:id="1491099567">
          <w:marLeft w:val="1800"/>
          <w:marRight w:val="0"/>
          <w:marTop w:val="0"/>
          <w:marBottom w:val="120"/>
          <w:divBdr>
            <w:top w:val="none" w:sz="0" w:space="0" w:color="auto"/>
            <w:left w:val="none" w:sz="0" w:space="0" w:color="auto"/>
            <w:bottom w:val="none" w:sz="0" w:space="0" w:color="auto"/>
            <w:right w:val="none" w:sz="0" w:space="0" w:color="auto"/>
          </w:divBdr>
        </w:div>
        <w:div w:id="734204319">
          <w:marLeft w:val="1800"/>
          <w:marRight w:val="0"/>
          <w:marTop w:val="0"/>
          <w:marBottom w:val="120"/>
          <w:divBdr>
            <w:top w:val="none" w:sz="0" w:space="0" w:color="auto"/>
            <w:left w:val="none" w:sz="0" w:space="0" w:color="auto"/>
            <w:bottom w:val="none" w:sz="0" w:space="0" w:color="auto"/>
            <w:right w:val="none" w:sz="0" w:space="0" w:color="auto"/>
          </w:divBdr>
        </w:div>
        <w:div w:id="1698580093">
          <w:marLeft w:val="360"/>
          <w:marRight w:val="0"/>
          <w:marTop w:val="0"/>
          <w:marBottom w:val="120"/>
          <w:divBdr>
            <w:top w:val="none" w:sz="0" w:space="0" w:color="auto"/>
            <w:left w:val="none" w:sz="0" w:space="0" w:color="auto"/>
            <w:bottom w:val="none" w:sz="0" w:space="0" w:color="auto"/>
            <w:right w:val="none" w:sz="0" w:space="0" w:color="auto"/>
          </w:divBdr>
        </w:div>
        <w:div w:id="693920134">
          <w:marLeft w:val="1080"/>
          <w:marRight w:val="0"/>
          <w:marTop w:val="0"/>
          <w:marBottom w:val="120"/>
          <w:divBdr>
            <w:top w:val="none" w:sz="0" w:space="0" w:color="auto"/>
            <w:left w:val="none" w:sz="0" w:space="0" w:color="auto"/>
            <w:bottom w:val="none" w:sz="0" w:space="0" w:color="auto"/>
            <w:right w:val="none" w:sz="0" w:space="0" w:color="auto"/>
          </w:divBdr>
        </w:div>
        <w:div w:id="1375960539">
          <w:marLeft w:val="1080"/>
          <w:marRight w:val="0"/>
          <w:marTop w:val="0"/>
          <w:marBottom w:val="120"/>
          <w:divBdr>
            <w:top w:val="none" w:sz="0" w:space="0" w:color="auto"/>
            <w:left w:val="none" w:sz="0" w:space="0" w:color="auto"/>
            <w:bottom w:val="none" w:sz="0" w:space="0" w:color="auto"/>
            <w:right w:val="none" w:sz="0" w:space="0" w:color="auto"/>
          </w:divBdr>
        </w:div>
        <w:div w:id="923951067">
          <w:marLeft w:val="1800"/>
          <w:marRight w:val="0"/>
          <w:marTop w:val="0"/>
          <w:marBottom w:val="120"/>
          <w:divBdr>
            <w:top w:val="none" w:sz="0" w:space="0" w:color="auto"/>
            <w:left w:val="none" w:sz="0" w:space="0" w:color="auto"/>
            <w:bottom w:val="none" w:sz="0" w:space="0" w:color="auto"/>
            <w:right w:val="none" w:sz="0" w:space="0" w:color="auto"/>
          </w:divBdr>
        </w:div>
        <w:div w:id="315885351">
          <w:marLeft w:val="2520"/>
          <w:marRight w:val="0"/>
          <w:marTop w:val="0"/>
          <w:marBottom w:val="120"/>
          <w:divBdr>
            <w:top w:val="none" w:sz="0" w:space="0" w:color="auto"/>
            <w:left w:val="none" w:sz="0" w:space="0" w:color="auto"/>
            <w:bottom w:val="none" w:sz="0" w:space="0" w:color="auto"/>
            <w:right w:val="none" w:sz="0" w:space="0" w:color="auto"/>
          </w:divBdr>
        </w:div>
        <w:div w:id="472100">
          <w:marLeft w:val="1800"/>
          <w:marRight w:val="0"/>
          <w:marTop w:val="0"/>
          <w:marBottom w:val="120"/>
          <w:divBdr>
            <w:top w:val="none" w:sz="0" w:space="0" w:color="auto"/>
            <w:left w:val="none" w:sz="0" w:space="0" w:color="auto"/>
            <w:bottom w:val="none" w:sz="0" w:space="0" w:color="auto"/>
            <w:right w:val="none" w:sz="0" w:space="0" w:color="auto"/>
          </w:divBdr>
        </w:div>
        <w:div w:id="1112553624">
          <w:marLeft w:val="2520"/>
          <w:marRight w:val="0"/>
          <w:marTop w:val="0"/>
          <w:marBottom w:val="120"/>
          <w:divBdr>
            <w:top w:val="none" w:sz="0" w:space="0" w:color="auto"/>
            <w:left w:val="none" w:sz="0" w:space="0" w:color="auto"/>
            <w:bottom w:val="none" w:sz="0" w:space="0" w:color="auto"/>
            <w:right w:val="none" w:sz="0" w:space="0" w:color="auto"/>
          </w:divBdr>
        </w:div>
      </w:divsChild>
    </w:div>
    <w:div w:id="1143278440">
      <w:bodyDiv w:val="1"/>
      <w:marLeft w:val="0"/>
      <w:marRight w:val="0"/>
      <w:marTop w:val="0"/>
      <w:marBottom w:val="0"/>
      <w:divBdr>
        <w:top w:val="none" w:sz="0" w:space="0" w:color="auto"/>
        <w:left w:val="none" w:sz="0" w:space="0" w:color="auto"/>
        <w:bottom w:val="none" w:sz="0" w:space="0" w:color="auto"/>
        <w:right w:val="none" w:sz="0" w:space="0" w:color="auto"/>
      </w:divBdr>
    </w:div>
    <w:div w:id="1192649216">
      <w:bodyDiv w:val="1"/>
      <w:marLeft w:val="0"/>
      <w:marRight w:val="0"/>
      <w:marTop w:val="0"/>
      <w:marBottom w:val="0"/>
      <w:divBdr>
        <w:top w:val="none" w:sz="0" w:space="0" w:color="auto"/>
        <w:left w:val="none" w:sz="0" w:space="0" w:color="auto"/>
        <w:bottom w:val="none" w:sz="0" w:space="0" w:color="auto"/>
        <w:right w:val="none" w:sz="0" w:space="0" w:color="auto"/>
      </w:divBdr>
      <w:divsChild>
        <w:div w:id="428547782">
          <w:marLeft w:val="360"/>
          <w:marRight w:val="0"/>
          <w:marTop w:val="0"/>
          <w:marBottom w:val="120"/>
          <w:divBdr>
            <w:top w:val="none" w:sz="0" w:space="0" w:color="auto"/>
            <w:left w:val="none" w:sz="0" w:space="0" w:color="auto"/>
            <w:bottom w:val="none" w:sz="0" w:space="0" w:color="auto"/>
            <w:right w:val="none" w:sz="0" w:space="0" w:color="auto"/>
          </w:divBdr>
        </w:div>
        <w:div w:id="736054914">
          <w:marLeft w:val="1080"/>
          <w:marRight w:val="0"/>
          <w:marTop w:val="0"/>
          <w:marBottom w:val="120"/>
          <w:divBdr>
            <w:top w:val="none" w:sz="0" w:space="0" w:color="auto"/>
            <w:left w:val="none" w:sz="0" w:space="0" w:color="auto"/>
            <w:bottom w:val="none" w:sz="0" w:space="0" w:color="auto"/>
            <w:right w:val="none" w:sz="0" w:space="0" w:color="auto"/>
          </w:divBdr>
        </w:div>
        <w:div w:id="1672027746">
          <w:marLeft w:val="1080"/>
          <w:marRight w:val="0"/>
          <w:marTop w:val="0"/>
          <w:marBottom w:val="120"/>
          <w:divBdr>
            <w:top w:val="none" w:sz="0" w:space="0" w:color="auto"/>
            <w:left w:val="none" w:sz="0" w:space="0" w:color="auto"/>
            <w:bottom w:val="none" w:sz="0" w:space="0" w:color="auto"/>
            <w:right w:val="none" w:sz="0" w:space="0" w:color="auto"/>
          </w:divBdr>
        </w:div>
        <w:div w:id="836380190">
          <w:marLeft w:val="1800"/>
          <w:marRight w:val="0"/>
          <w:marTop w:val="0"/>
          <w:marBottom w:val="120"/>
          <w:divBdr>
            <w:top w:val="none" w:sz="0" w:space="0" w:color="auto"/>
            <w:left w:val="none" w:sz="0" w:space="0" w:color="auto"/>
            <w:bottom w:val="none" w:sz="0" w:space="0" w:color="auto"/>
            <w:right w:val="none" w:sz="0" w:space="0" w:color="auto"/>
          </w:divBdr>
        </w:div>
        <w:div w:id="2076513812">
          <w:marLeft w:val="1080"/>
          <w:marRight w:val="0"/>
          <w:marTop w:val="0"/>
          <w:marBottom w:val="120"/>
          <w:divBdr>
            <w:top w:val="none" w:sz="0" w:space="0" w:color="auto"/>
            <w:left w:val="none" w:sz="0" w:space="0" w:color="auto"/>
            <w:bottom w:val="none" w:sz="0" w:space="0" w:color="auto"/>
            <w:right w:val="none" w:sz="0" w:space="0" w:color="auto"/>
          </w:divBdr>
        </w:div>
        <w:div w:id="1990135014">
          <w:marLeft w:val="360"/>
          <w:marRight w:val="0"/>
          <w:marTop w:val="0"/>
          <w:marBottom w:val="120"/>
          <w:divBdr>
            <w:top w:val="none" w:sz="0" w:space="0" w:color="auto"/>
            <w:left w:val="none" w:sz="0" w:space="0" w:color="auto"/>
            <w:bottom w:val="none" w:sz="0" w:space="0" w:color="auto"/>
            <w:right w:val="none" w:sz="0" w:space="0" w:color="auto"/>
          </w:divBdr>
        </w:div>
        <w:div w:id="806053094">
          <w:marLeft w:val="1080"/>
          <w:marRight w:val="0"/>
          <w:marTop w:val="0"/>
          <w:marBottom w:val="120"/>
          <w:divBdr>
            <w:top w:val="none" w:sz="0" w:space="0" w:color="auto"/>
            <w:left w:val="none" w:sz="0" w:space="0" w:color="auto"/>
            <w:bottom w:val="none" w:sz="0" w:space="0" w:color="auto"/>
            <w:right w:val="none" w:sz="0" w:space="0" w:color="auto"/>
          </w:divBdr>
        </w:div>
        <w:div w:id="481967440">
          <w:marLeft w:val="1080"/>
          <w:marRight w:val="0"/>
          <w:marTop w:val="0"/>
          <w:marBottom w:val="120"/>
          <w:divBdr>
            <w:top w:val="none" w:sz="0" w:space="0" w:color="auto"/>
            <w:left w:val="none" w:sz="0" w:space="0" w:color="auto"/>
            <w:bottom w:val="none" w:sz="0" w:space="0" w:color="auto"/>
            <w:right w:val="none" w:sz="0" w:space="0" w:color="auto"/>
          </w:divBdr>
        </w:div>
        <w:div w:id="236936754">
          <w:marLeft w:val="1800"/>
          <w:marRight w:val="0"/>
          <w:marTop w:val="0"/>
          <w:marBottom w:val="120"/>
          <w:divBdr>
            <w:top w:val="none" w:sz="0" w:space="0" w:color="auto"/>
            <w:left w:val="none" w:sz="0" w:space="0" w:color="auto"/>
            <w:bottom w:val="none" w:sz="0" w:space="0" w:color="auto"/>
            <w:right w:val="none" w:sz="0" w:space="0" w:color="auto"/>
          </w:divBdr>
        </w:div>
        <w:div w:id="1962689167">
          <w:marLeft w:val="1080"/>
          <w:marRight w:val="0"/>
          <w:marTop w:val="0"/>
          <w:marBottom w:val="120"/>
          <w:divBdr>
            <w:top w:val="none" w:sz="0" w:space="0" w:color="auto"/>
            <w:left w:val="none" w:sz="0" w:space="0" w:color="auto"/>
            <w:bottom w:val="none" w:sz="0" w:space="0" w:color="auto"/>
            <w:right w:val="none" w:sz="0" w:space="0" w:color="auto"/>
          </w:divBdr>
        </w:div>
        <w:div w:id="636452465">
          <w:marLeft w:val="1080"/>
          <w:marRight w:val="0"/>
          <w:marTop w:val="0"/>
          <w:marBottom w:val="120"/>
          <w:divBdr>
            <w:top w:val="none" w:sz="0" w:space="0" w:color="auto"/>
            <w:left w:val="none" w:sz="0" w:space="0" w:color="auto"/>
            <w:bottom w:val="none" w:sz="0" w:space="0" w:color="auto"/>
            <w:right w:val="none" w:sz="0" w:space="0" w:color="auto"/>
          </w:divBdr>
        </w:div>
        <w:div w:id="1653294396">
          <w:marLeft w:val="1800"/>
          <w:marRight w:val="0"/>
          <w:marTop w:val="0"/>
          <w:marBottom w:val="120"/>
          <w:divBdr>
            <w:top w:val="none" w:sz="0" w:space="0" w:color="auto"/>
            <w:left w:val="none" w:sz="0" w:space="0" w:color="auto"/>
            <w:bottom w:val="none" w:sz="0" w:space="0" w:color="auto"/>
            <w:right w:val="none" w:sz="0" w:space="0" w:color="auto"/>
          </w:divBdr>
        </w:div>
        <w:div w:id="680817723">
          <w:marLeft w:val="360"/>
          <w:marRight w:val="0"/>
          <w:marTop w:val="0"/>
          <w:marBottom w:val="120"/>
          <w:divBdr>
            <w:top w:val="none" w:sz="0" w:space="0" w:color="auto"/>
            <w:left w:val="none" w:sz="0" w:space="0" w:color="auto"/>
            <w:bottom w:val="none" w:sz="0" w:space="0" w:color="auto"/>
            <w:right w:val="none" w:sz="0" w:space="0" w:color="auto"/>
          </w:divBdr>
        </w:div>
        <w:div w:id="801119616">
          <w:marLeft w:val="360"/>
          <w:marRight w:val="0"/>
          <w:marTop w:val="0"/>
          <w:marBottom w:val="120"/>
          <w:divBdr>
            <w:top w:val="none" w:sz="0" w:space="0" w:color="auto"/>
            <w:left w:val="none" w:sz="0" w:space="0" w:color="auto"/>
            <w:bottom w:val="none" w:sz="0" w:space="0" w:color="auto"/>
            <w:right w:val="none" w:sz="0" w:space="0" w:color="auto"/>
          </w:divBdr>
        </w:div>
        <w:div w:id="1334408988">
          <w:marLeft w:val="360"/>
          <w:marRight w:val="0"/>
          <w:marTop w:val="0"/>
          <w:marBottom w:val="120"/>
          <w:divBdr>
            <w:top w:val="none" w:sz="0" w:space="0" w:color="auto"/>
            <w:left w:val="none" w:sz="0" w:space="0" w:color="auto"/>
            <w:bottom w:val="none" w:sz="0" w:space="0" w:color="auto"/>
            <w:right w:val="none" w:sz="0" w:space="0" w:color="auto"/>
          </w:divBdr>
        </w:div>
        <w:div w:id="1511481483">
          <w:marLeft w:val="360"/>
          <w:marRight w:val="0"/>
          <w:marTop w:val="0"/>
          <w:marBottom w:val="120"/>
          <w:divBdr>
            <w:top w:val="none" w:sz="0" w:space="0" w:color="auto"/>
            <w:left w:val="none" w:sz="0" w:space="0" w:color="auto"/>
            <w:bottom w:val="none" w:sz="0" w:space="0" w:color="auto"/>
            <w:right w:val="none" w:sz="0" w:space="0" w:color="auto"/>
          </w:divBdr>
        </w:div>
      </w:divsChild>
    </w:div>
    <w:div w:id="1803421969">
      <w:bodyDiv w:val="1"/>
      <w:marLeft w:val="0"/>
      <w:marRight w:val="0"/>
      <w:marTop w:val="0"/>
      <w:marBottom w:val="0"/>
      <w:divBdr>
        <w:top w:val="none" w:sz="0" w:space="0" w:color="auto"/>
        <w:left w:val="none" w:sz="0" w:space="0" w:color="auto"/>
        <w:bottom w:val="none" w:sz="0" w:space="0" w:color="auto"/>
        <w:right w:val="none" w:sz="0" w:space="0" w:color="auto"/>
      </w:divBdr>
    </w:div>
    <w:div w:id="2142452233">
      <w:bodyDiv w:val="1"/>
      <w:marLeft w:val="0"/>
      <w:marRight w:val="0"/>
      <w:marTop w:val="0"/>
      <w:marBottom w:val="0"/>
      <w:divBdr>
        <w:top w:val="none" w:sz="0" w:space="0" w:color="auto"/>
        <w:left w:val="none" w:sz="0" w:space="0" w:color="auto"/>
        <w:bottom w:val="none" w:sz="0" w:space="0" w:color="auto"/>
        <w:right w:val="none" w:sz="0" w:space="0" w:color="auto"/>
      </w:divBdr>
      <w:divsChild>
        <w:div w:id="520315442">
          <w:marLeft w:val="547"/>
          <w:marRight w:val="0"/>
          <w:marTop w:val="0"/>
          <w:marBottom w:val="0"/>
          <w:divBdr>
            <w:top w:val="none" w:sz="0" w:space="0" w:color="auto"/>
            <w:left w:val="none" w:sz="0" w:space="0" w:color="auto"/>
            <w:bottom w:val="none" w:sz="0" w:space="0" w:color="auto"/>
            <w:right w:val="none" w:sz="0" w:space="0" w:color="auto"/>
          </w:divBdr>
        </w:div>
        <w:div w:id="54271650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29BE0-640D-4D75-837A-CAF31C30D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1209</Words>
  <Characters>6896</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8089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곽영우/통신표준Lab(DMC연)/E5(책임)/삼성전자</dc:creator>
  <cp:lastModifiedBy>Windows 사용자</cp:lastModifiedBy>
  <cp:revision>12</cp:revision>
  <dcterms:created xsi:type="dcterms:W3CDTF">2017-09-30T07:40:00Z</dcterms:created>
  <dcterms:modified xsi:type="dcterms:W3CDTF">2017-09-30T08:31:00Z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DD2D86356A0C11F9A58E69E87A25F5CE2E5B5413559AD344F33FB5127DDF5E11</vt:lpwstr>
  </property>
  <property fmtid="{D5CDD505-2E9C-101B-9397-08002B2CF9AE}" pid="2" name="NSCPROP">
    <vt:lpwstr>NSCCustomProperty</vt:lpwstr>
  </property>
  <property fmtid="{D5CDD505-2E9C-101B-9397-08002B2CF9AE}" pid="3" name="NSCPROP_SA">
    <vt:lpwstr>D:\업무문서\2017\5G\RAN1#90bis - Prague\Draft contribution - Youngwoo\R1-1717604 CSI reporting and UCI multiplexing.docx</vt:lpwstr>
  </property>
</Properties>
</file>